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МИНИСТЕРСТВО ОБРАЗОВАНИЯ И НАУКИ  РЕСПУБЛИКИ ТАТАРСТАН</w:t>
      </w:r>
    </w:p>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ГОСУДАРСТВЕННОЕ АВТОНОМНОЕ ПРОФЕССИОНАЛЬНОЕ ОБРАЗОВАТЕЛЬНОЕ УЧРЕЖДЕНИЕ</w:t>
      </w:r>
    </w:p>
    <w:p w:rsidR="00A13C34" w:rsidRPr="00A8527F" w:rsidRDefault="00A13C34" w:rsidP="00A13C34">
      <w:pPr>
        <w:spacing w:after="0"/>
        <w:jc w:val="center"/>
        <w:rPr>
          <w:rFonts w:ascii="Times New Roman" w:eastAsia="Times New Roman" w:hAnsi="Times New Roman" w:cs="Times New Roman"/>
          <w:b/>
          <w:bCs/>
          <w:sz w:val="24"/>
          <w:szCs w:val="24"/>
          <w:lang w:eastAsia="ru-RU"/>
        </w:rPr>
      </w:pPr>
      <w:r w:rsidRPr="00A8527F">
        <w:rPr>
          <w:rFonts w:ascii="Times New Roman" w:eastAsia="Times New Roman" w:hAnsi="Times New Roman" w:cs="Times New Roman"/>
          <w:b/>
          <w:bCs/>
          <w:sz w:val="20"/>
          <w:szCs w:val="20"/>
          <w:lang w:eastAsia="ru-RU"/>
        </w:rPr>
        <w:t>«АРСКИЙ АГРОПРОМЫШЛЕННЫЙ ПРОФЕССИОНАЛЬНЫЙ КОЛЛЕДЖ»</w:t>
      </w:r>
    </w:p>
    <w:p w:rsidR="00A13C34" w:rsidRPr="00A8527F" w:rsidRDefault="00A13C34" w:rsidP="00A13C34">
      <w:pPr>
        <w:spacing w:after="0"/>
        <w:rPr>
          <w:rFonts w:ascii="Times New Roman" w:eastAsia="Times New Roman" w:hAnsi="Times New Roman" w:cs="Times New Roman"/>
          <w:b/>
          <w:sz w:val="24"/>
          <w:szCs w:val="24"/>
        </w:rPr>
      </w:pPr>
    </w:p>
    <w:p w:rsidR="00A13C34" w:rsidRPr="00A8527F" w:rsidRDefault="00A13C34" w:rsidP="00A13C34">
      <w:pPr>
        <w:spacing w:after="0"/>
        <w:rPr>
          <w:rFonts w:ascii="Times New Roman" w:eastAsia="Times New Roman" w:hAnsi="Times New Roman" w:cs="Times New Roman"/>
          <w:b/>
          <w:sz w:val="24"/>
          <w:szCs w:val="24"/>
        </w:rPr>
      </w:pPr>
    </w:p>
    <w:tbl>
      <w:tblPr>
        <w:tblW w:w="0" w:type="auto"/>
        <w:tblInd w:w="1243" w:type="dxa"/>
        <w:tblLook w:val="01E0" w:firstRow="1" w:lastRow="1" w:firstColumn="1" w:lastColumn="1" w:noHBand="0" w:noVBand="0"/>
      </w:tblPr>
      <w:tblGrid>
        <w:gridCol w:w="4143"/>
        <w:gridCol w:w="4185"/>
      </w:tblGrid>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«Рассмотрено»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на заседании МК технического цикла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Протокол </w:t>
            </w:r>
            <w:r w:rsidRPr="00A8527F">
              <w:rPr>
                <w:rFonts w:ascii="Times New Roman" w:eastAsia="Times New Roman" w:hAnsi="Times New Roman" w:cs="Times New Roman"/>
                <w:b/>
                <w:sz w:val="20"/>
                <w:szCs w:val="20"/>
                <w:u w:val="single"/>
              </w:rPr>
              <w:t>_1</w:t>
            </w:r>
            <w:r w:rsidRPr="00A8527F">
              <w:rPr>
                <w:rFonts w:ascii="Times New Roman" w:eastAsia="Times New Roman" w:hAnsi="Times New Roman" w:cs="Times New Roman"/>
                <w:b/>
                <w:sz w:val="20"/>
                <w:szCs w:val="20"/>
              </w:rPr>
              <w:t>_«_</w:t>
            </w:r>
            <w:r w:rsidR="00EA615E">
              <w:rPr>
                <w:rFonts w:ascii="Times New Roman" w:eastAsia="Times New Roman" w:hAnsi="Times New Roman" w:cs="Times New Roman"/>
                <w:b/>
                <w:sz w:val="20"/>
                <w:szCs w:val="20"/>
                <w:u w:val="single"/>
              </w:rPr>
              <w:t>2</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u w:val="single"/>
              </w:rPr>
              <w:t xml:space="preserve"> </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 xml:space="preserve"> </w:t>
            </w:r>
            <w:r w:rsidRPr="00A8527F">
              <w:rPr>
                <w:rFonts w:ascii="Times New Roman" w:eastAsia="Times New Roman" w:hAnsi="Times New Roman" w:cs="Times New Roman"/>
                <w:b/>
                <w:sz w:val="20"/>
                <w:szCs w:val="20"/>
              </w:rPr>
              <w:t xml:space="preserve"> 202</w:t>
            </w:r>
            <w:r w:rsidR="00EA615E">
              <w:rPr>
                <w:rFonts w:ascii="Times New Roman" w:eastAsia="Times New Roman" w:hAnsi="Times New Roman" w:cs="Times New Roman"/>
                <w:b/>
                <w:sz w:val="20"/>
                <w:szCs w:val="20"/>
              </w:rPr>
              <w:t>4</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Председатель комиссии</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____________ </w:t>
            </w:r>
            <w:r w:rsidR="00114A91">
              <w:rPr>
                <w:rFonts w:ascii="Times New Roman" w:eastAsia="Times New Roman" w:hAnsi="Times New Roman" w:cs="Times New Roman"/>
                <w:b/>
                <w:sz w:val="20"/>
                <w:szCs w:val="20"/>
              </w:rPr>
              <w:t>Н.Г.Шайдуллин</w:t>
            </w:r>
          </w:p>
          <w:p w:rsidR="00A13C34" w:rsidRPr="00A8527F" w:rsidRDefault="00A13C34" w:rsidP="00A13C34">
            <w:pPr>
              <w:spacing w:after="0" w:line="240" w:lineRule="auto"/>
              <w:ind w:left="459"/>
              <w:rPr>
                <w:rFonts w:ascii="Times New Roman" w:eastAsia="Times New Roman" w:hAnsi="Times New Roman" w:cs="Times New Roman"/>
                <w:b/>
                <w:sz w:val="20"/>
                <w:szCs w:val="20"/>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ab/>
              <w:t xml:space="preserve">                            «Утверждаю» </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Директор ГАПОУ «ААПК»</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___________ З.М.Давлетбаев</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«__</w:t>
            </w:r>
            <w:r w:rsidR="00114A91">
              <w:rPr>
                <w:rFonts w:ascii="Times New Roman" w:eastAsia="Times New Roman" w:hAnsi="Times New Roman" w:cs="Times New Roman"/>
                <w:b/>
                <w:sz w:val="20"/>
                <w:szCs w:val="20"/>
                <w:u w:val="single"/>
              </w:rPr>
              <w:t>0</w:t>
            </w:r>
            <w:r w:rsidR="00EA615E">
              <w:rPr>
                <w:rFonts w:ascii="Times New Roman" w:eastAsia="Times New Roman" w:hAnsi="Times New Roman" w:cs="Times New Roman"/>
                <w:b/>
                <w:sz w:val="20"/>
                <w:szCs w:val="20"/>
                <w:u w:val="single"/>
              </w:rPr>
              <w:t>2</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202</w:t>
            </w:r>
            <w:r w:rsidR="00EA615E">
              <w:rPr>
                <w:rFonts w:ascii="Times New Roman" w:eastAsia="Times New Roman" w:hAnsi="Times New Roman" w:cs="Times New Roman"/>
                <w:b/>
                <w:sz w:val="20"/>
                <w:szCs w:val="20"/>
              </w:rPr>
              <w:t>4</w:t>
            </w:r>
            <w:r w:rsidRPr="00A8527F">
              <w:rPr>
                <w:rFonts w:ascii="Times New Roman" w:eastAsia="Times New Roman" w:hAnsi="Times New Roman" w:cs="Times New Roman"/>
                <w:b/>
                <w:sz w:val="20"/>
                <w:szCs w:val="20"/>
              </w:rPr>
              <w:t>г.</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p>
        </w:tc>
      </w:tr>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           «Согласовано»</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Гл. инженер ООО Агрофирма «Кырлай»                                        </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_____________</w:t>
            </w:r>
            <w:r w:rsidRPr="00A8527F">
              <w:rPr>
                <w:rFonts w:ascii="Times New Roman" w:eastAsia="Times New Roman" w:hAnsi="Times New Roman" w:cs="Times New Roman"/>
                <w:b/>
                <w:sz w:val="20"/>
                <w:szCs w:val="20"/>
                <w:lang w:val="tt-RU"/>
              </w:rPr>
              <w:tab/>
              <w:t>Р.Ш. Сагдуллин</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  ___________ 202</w:t>
            </w:r>
            <w:r w:rsidR="00EA615E">
              <w:rPr>
                <w:rFonts w:ascii="Times New Roman" w:eastAsia="Times New Roman" w:hAnsi="Times New Roman" w:cs="Times New Roman"/>
                <w:b/>
                <w:sz w:val="20"/>
                <w:szCs w:val="20"/>
                <w:lang w:val="tt-RU"/>
              </w:rPr>
              <w:t>4</w:t>
            </w:r>
            <w:r w:rsidRPr="00A8527F">
              <w:rPr>
                <w:rFonts w:ascii="Times New Roman" w:eastAsia="Times New Roman" w:hAnsi="Times New Roman" w:cs="Times New Roman"/>
                <w:b/>
                <w:sz w:val="20"/>
                <w:szCs w:val="20"/>
                <w:lang w:val="tt-RU"/>
              </w:rPr>
              <w:t>г.</w:t>
            </w:r>
          </w:p>
          <w:p w:rsidR="00A13C34" w:rsidRPr="00A8527F" w:rsidRDefault="00A13C34" w:rsidP="00A13C34">
            <w:pPr>
              <w:widowControl w:val="0"/>
              <w:suppressAutoHyphens/>
              <w:autoSpaceDE w:val="0"/>
              <w:autoSpaceDN w:val="0"/>
              <w:adjustRightInd w:val="0"/>
              <w:spacing w:after="0" w:line="240" w:lineRule="auto"/>
              <w:rPr>
                <w:rFonts w:ascii="Times New Roman" w:eastAsia="Times New Roman" w:hAnsi="Times New Roman" w:cs="Times New Roman"/>
                <w:b/>
                <w:sz w:val="20"/>
                <w:szCs w:val="20"/>
                <w:lang w:val="tt-RU"/>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«Рекомендовано»  </w:t>
            </w:r>
          </w:p>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Педагогическим советом ГАПОУ ААПК</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w:t>
            </w:r>
            <w:r w:rsid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rPr>
              <w:t xml:space="preserve">    Протокол № </w:t>
            </w:r>
            <w:r w:rsidRPr="00A8527F">
              <w:rPr>
                <w:rFonts w:ascii="Times New Roman" w:eastAsia="Times New Roman" w:hAnsi="Times New Roman" w:cs="Times New Roman"/>
                <w:b/>
                <w:sz w:val="20"/>
                <w:szCs w:val="20"/>
                <w:u w:val="single"/>
              </w:rPr>
              <w:t>_</w:t>
            </w:r>
            <w:r w:rsidR="00EA615E">
              <w:rPr>
                <w:rFonts w:ascii="Times New Roman" w:eastAsia="Times New Roman" w:hAnsi="Times New Roman" w:cs="Times New Roman"/>
                <w:b/>
                <w:sz w:val="20"/>
                <w:szCs w:val="20"/>
                <w:u w:val="single"/>
              </w:rPr>
              <w:t>2</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_ 202</w:t>
            </w:r>
            <w:r w:rsidR="00EA615E">
              <w:rPr>
                <w:rFonts w:ascii="Times New Roman" w:eastAsia="Times New Roman" w:hAnsi="Times New Roman" w:cs="Times New Roman"/>
                <w:b/>
                <w:sz w:val="20"/>
                <w:szCs w:val="20"/>
              </w:rPr>
              <w:t>4</w:t>
            </w:r>
            <w:bookmarkStart w:id="0" w:name="_GoBack"/>
            <w:bookmarkEnd w:id="0"/>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ind w:left="459"/>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w:t>
            </w:r>
          </w:p>
          <w:p w:rsidR="00A13C34" w:rsidRPr="00A8527F" w:rsidRDefault="00A13C34" w:rsidP="00A13C34">
            <w:pPr>
              <w:tabs>
                <w:tab w:val="left" w:pos="560"/>
              </w:tabs>
              <w:spacing w:after="0" w:line="240" w:lineRule="auto"/>
              <w:jc w:val="both"/>
              <w:rPr>
                <w:rFonts w:ascii="Times New Roman" w:eastAsia="Times New Roman" w:hAnsi="Times New Roman" w:cs="Times New Roman"/>
                <w:b/>
                <w:sz w:val="20"/>
                <w:szCs w:val="20"/>
              </w:rPr>
            </w:pPr>
          </w:p>
        </w:tc>
      </w:tr>
    </w:tbl>
    <w:p w:rsidR="00A13C34" w:rsidRPr="00A13C34" w:rsidRDefault="00A13C34" w:rsidP="00A13C34">
      <w:pPr>
        <w:spacing w:after="0" w:line="240" w:lineRule="auto"/>
        <w:jc w:val="center"/>
        <w:rPr>
          <w:rFonts w:ascii="Times New Roman" w:eastAsia="Times New Roman" w:hAnsi="Times New Roman" w:cs="Times New Roman"/>
          <w:b/>
          <w:i/>
          <w:sz w:val="28"/>
          <w:szCs w:val="28"/>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РАБОЧАЯ ПРОГРАММа</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 xml:space="preserve"> ПРОФЕССИОНАЛЬНОГО МОДУЛЯ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ПМ.04 ВЫПОЛНЕНИЕ РАБОТ ПО ОДНОЙ ИЛИ НЕСКОЛЬКИМ ПРОФЕССИЯМ РАБОЧИХ, ДОЛЖНОСТЯМ СЛУЖАЩИХ (Слесарь по ремонту автомобилей, водитель автомобиля)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shd w:val="clear" w:color="auto" w:fill="FFFFFF"/>
        <w:spacing w:after="0" w:line="360" w:lineRule="auto"/>
        <w:ind w:left="1109" w:right="1037"/>
        <w:jc w:val="center"/>
        <w:rPr>
          <w:rFonts w:ascii="Times New Roman" w:eastAsia="Times New Roman" w:hAnsi="Times New Roman" w:cs="Times New Roman"/>
          <w:caps/>
          <w:sz w:val="20"/>
          <w:szCs w:val="20"/>
          <w:lang w:eastAsia="ru-RU"/>
        </w:rPr>
      </w:pPr>
      <w:r w:rsidRPr="00025975">
        <w:rPr>
          <w:rFonts w:ascii="Times New Roman" w:eastAsia="Times New Roman" w:hAnsi="Times New Roman" w:cs="Times New Roman"/>
          <w:sz w:val="28"/>
          <w:szCs w:val="28"/>
          <w:lang w:eastAsia="ru-RU"/>
        </w:rPr>
        <w:t>по специальности 23.02.07 Техническое обслуживание и ремонт двигателей, систем и агрегатов автомобилей</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0085590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г</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autoSpaceDE w:val="0"/>
        <w:autoSpaceDN w:val="0"/>
        <w:adjustRightInd w:val="0"/>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(ФГОС СПО) по специальности 23.02.07 Техническое обслуживание и ремонт двигателей, систем и агрегатов автомобилей, утвержденного Приказом Минобрнауки России от 9 декабря 2016 г. № 1568.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Организация-разработчик:  Государственное автономное профессиональное образовательное учреждение «Арский агропромышленный профессиональный колледж»</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i/>
          <w:sz w:val="28"/>
          <w:szCs w:val="28"/>
          <w:vertAlign w:val="superscript"/>
          <w:lang w:eastAsia="ru-RU"/>
        </w:rPr>
      </w:pPr>
    </w:p>
    <w:p w:rsidR="00025975" w:rsidRPr="00025975" w:rsidRDefault="00025975" w:rsidP="00025975">
      <w:pPr>
        <w:spacing w:after="0"/>
        <w:rPr>
          <w:rFonts w:ascii="Times New Roman" w:eastAsia="Times New Roman" w:hAnsi="Times New Roman" w:cs="Times New Roman"/>
          <w:sz w:val="28"/>
          <w:szCs w:val="28"/>
          <w:lang w:eastAsia="ru-RU"/>
        </w:rPr>
      </w:pPr>
    </w:p>
    <w:p w:rsidR="00025975" w:rsidRPr="00025975" w:rsidRDefault="00025975" w:rsidP="00025975">
      <w:pPr>
        <w:spacing w:after="0" w:line="36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Автор:  Зайдиев Ринат Хидиятович, преподаватель  ГАПОУ «</w:t>
      </w:r>
      <w:r w:rsidRPr="00025975">
        <w:rPr>
          <w:rFonts w:ascii="Times New Roman" w:eastAsia="Times New Roman" w:hAnsi="Times New Roman" w:cs="Times New Roman"/>
          <w:b/>
          <w:color w:val="000000"/>
          <w:sz w:val="28"/>
          <w:szCs w:val="28"/>
          <w:lang w:eastAsia="ru-RU"/>
        </w:rPr>
        <w:t>Арский агропромышленный профессиональный колледж»</w:t>
      </w: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i/>
          <w:sz w:val="32"/>
          <w:szCs w:val="32"/>
          <w:vertAlign w:val="superscript"/>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8"/>
          <w:szCs w:val="28"/>
          <w:lang w:eastAsia="ru-RU"/>
        </w:rPr>
        <w:t xml:space="preserve">СОДЕРЖАНИЕ </w:t>
      </w:r>
    </w:p>
    <w:tbl>
      <w:tblPr>
        <w:tblW w:w="9807" w:type="dxa"/>
        <w:tblLook w:val="01E0" w:firstRow="1" w:lastRow="1" w:firstColumn="1" w:lastColumn="1" w:noHBand="0" w:noVBand="0"/>
      </w:tblPr>
      <w:tblGrid>
        <w:gridCol w:w="9007"/>
        <w:gridCol w:w="800"/>
      </w:tblGrid>
      <w:tr w:rsidR="00025975" w:rsidRPr="00025975" w:rsidTr="002C2D3A">
        <w:trPr>
          <w:trHeight w:val="100"/>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1. ПАСПОРТ РАБОЧЕЙ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4</w:t>
            </w:r>
          </w:p>
        </w:tc>
      </w:tr>
      <w:tr w:rsidR="00025975" w:rsidRPr="00025975" w:rsidTr="002C2D3A">
        <w:trPr>
          <w:trHeight w:val="720"/>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2.  результаты освоения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6</w:t>
            </w:r>
          </w:p>
        </w:tc>
      </w:tr>
      <w:tr w:rsidR="00025975" w:rsidRPr="00025975" w:rsidTr="002C2D3A">
        <w:trPr>
          <w:trHeight w:val="594"/>
        </w:trPr>
        <w:tc>
          <w:tcPr>
            <w:tcW w:w="9007" w:type="dxa"/>
            <w:shd w:val="clear" w:color="auto" w:fill="auto"/>
          </w:tcPr>
          <w:p w:rsidR="00025975" w:rsidRPr="00025975" w:rsidRDefault="00025975" w:rsidP="00025975">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3.  СТРУКТУРА и содержание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7</w:t>
            </w:r>
          </w:p>
        </w:tc>
      </w:tr>
      <w:tr w:rsidR="00025975" w:rsidRPr="00025975" w:rsidTr="002C2D3A">
        <w:trPr>
          <w:trHeight w:val="692"/>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4.  условия реализации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27</w:t>
            </w:r>
          </w:p>
        </w:tc>
      </w:tr>
      <w:tr w:rsidR="00025975" w:rsidRPr="00025975" w:rsidTr="002C2D3A">
        <w:trPr>
          <w:trHeight w:val="692"/>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caps/>
                <w:sz w:val="24"/>
                <w:szCs w:val="24"/>
                <w:lang w:eastAsia="ru-RU"/>
              </w:rPr>
              <w:t>5. Контроль и оценка результатов освоения профессионального модуля (вида профессиональной деятельности</w:t>
            </w:r>
            <w:r w:rsidRPr="00025975">
              <w:rPr>
                <w:rFonts w:ascii="Times New Roman" w:eastAsia="Times New Roman" w:hAnsi="Times New Roman" w:cs="Times New Roman"/>
                <w:b/>
                <w:bCs/>
                <w:sz w:val="24"/>
                <w:szCs w:val="24"/>
                <w:lang w:eastAsia="ru-RU"/>
              </w:rPr>
              <w:t>)</w:t>
            </w:r>
            <w:r w:rsidRPr="00025975">
              <w:rPr>
                <w:rFonts w:ascii="Times New Roman" w:eastAsia="Times New Roman" w:hAnsi="Times New Roman" w:cs="Times New Roman"/>
                <w:b/>
                <w:bCs/>
                <w:i/>
                <w:sz w:val="24"/>
                <w:szCs w:val="24"/>
                <w:lang w:eastAsia="ru-RU"/>
              </w:rPr>
              <w:t xml:space="preserve"> </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30</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25975" w:rsidRPr="00025975" w:rsidRDefault="00025975" w:rsidP="00025975">
      <w:pPr>
        <w:spacing w:after="0" w:line="240" w:lineRule="auto"/>
        <w:rPr>
          <w:rFonts w:ascii="Times New Roman" w:eastAsia="Times New Roman" w:hAnsi="Times New Roman" w:cs="Times New Roman"/>
          <w:sz w:val="28"/>
          <w:szCs w:val="28"/>
          <w:lang w:eastAsia="ru-RU"/>
        </w:rPr>
        <w:sectPr w:rsidR="00025975" w:rsidRPr="00025975">
          <w:footerReference w:type="default" r:id="rId8"/>
          <w:pgSz w:w="11906" w:h="16838"/>
          <w:pgMar w:top="1134" w:right="850" w:bottom="1134" w:left="1701" w:header="708" w:footer="708"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1. паспорт РАБОЧЕЙ ПРОГРАММЫ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ПМ. 04 Освоение одной или нескольких профессий рабочих или должностей служащих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1.1. Область применения программы</w:t>
      </w:r>
    </w:p>
    <w:p w:rsid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Рабочая программа профессионального модуля (далее программа) – является частью основной профессиональной образовательной программы в соответствии с ФГОС 23.02.03 Техническое обслуживание и ремонт автомобильного транспорта в части освоения основного вида профессиональной деятельности (ВПД):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4C0FC5" w:rsidTr="004C0FC5">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pStyle w:val="af3"/>
              <w:ind w:left="0"/>
              <w:jc w:val="center"/>
              <w:rPr>
                <w:rFonts w:eastAsia="Calibri"/>
                <w:b/>
              </w:rPr>
            </w:pPr>
            <w:r>
              <w:rPr>
                <w:b/>
              </w:rPr>
              <w:t>Профессиональные компетенции</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pStyle w:val="af3"/>
              <w:ind w:left="0"/>
              <w:jc w:val="center"/>
              <w:rPr>
                <w:rFonts w:eastAsia="Calibri"/>
                <w:b/>
              </w:rPr>
            </w:pPr>
            <w:r>
              <w:rPr>
                <w:b/>
              </w:rPr>
              <w:t>Показатели оценки результата</w:t>
            </w:r>
          </w:p>
        </w:tc>
      </w:tr>
      <w:tr w:rsidR="004C0FC5" w:rsidTr="004C0FC5">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4.1. Диагностировать автомобиль, его агрегаты и системы.</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r>
              <w:rPr>
                <w:color w:val="000000"/>
                <w:sz w:val="28"/>
                <w:szCs w:val="28"/>
              </w:rPr>
              <w:t>организация рабочего места в соответствии с видом диагностирования;</w:t>
            </w:r>
          </w:p>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r>
              <w:rPr>
                <w:color w:val="000000"/>
                <w:sz w:val="28"/>
                <w:szCs w:val="28"/>
              </w:rPr>
              <w:t>соблюдение последовательности операций при диагностирование;</w:t>
            </w:r>
          </w:p>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r>
              <w:rPr>
                <w:bCs/>
                <w:sz w:val="28"/>
                <w:szCs w:val="28"/>
              </w:rPr>
              <w:t>правильность выполнения операций диагностирование агрегатов и узлов автомобиля;</w:t>
            </w:r>
          </w:p>
          <w:p w:rsidR="004C0FC5" w:rsidRDefault="004C0FC5">
            <w:pPr>
              <w:jc w:val="both"/>
              <w:rPr>
                <w:bCs/>
                <w:sz w:val="28"/>
                <w:szCs w:val="28"/>
              </w:rPr>
            </w:pPr>
            <w:r>
              <w:rPr>
                <w:bCs/>
                <w:sz w:val="28"/>
                <w:szCs w:val="28"/>
              </w:rPr>
              <w:t>- способность определять способы и средства диагностирования;</w:t>
            </w:r>
          </w:p>
          <w:p w:rsidR="004C0FC5" w:rsidRDefault="004C0FC5">
            <w:pPr>
              <w:jc w:val="both"/>
              <w:rPr>
                <w:bCs/>
                <w:sz w:val="28"/>
                <w:szCs w:val="28"/>
              </w:rPr>
            </w:pPr>
            <w:r>
              <w:rPr>
                <w:bCs/>
                <w:sz w:val="28"/>
                <w:szCs w:val="28"/>
              </w:rPr>
              <w:t>- демонстрация навыков использования и применения специализированного инструмента;</w:t>
            </w:r>
          </w:p>
          <w:p w:rsidR="004C0FC5" w:rsidRDefault="004C0FC5">
            <w:pPr>
              <w:jc w:val="both"/>
              <w:rPr>
                <w:rFonts w:ascii="Times New Roman" w:eastAsia="Times New Roman" w:hAnsi="Times New Roman" w:cs="Times New Roman"/>
                <w:bCs/>
                <w:sz w:val="28"/>
                <w:szCs w:val="28"/>
              </w:rPr>
            </w:pPr>
            <w:r>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4C0FC5" w:rsidTr="004C0FC5">
        <w:trPr>
          <w:trHeight w:val="841"/>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4.2. Выполнять работы по различным видам технического обслуживания.</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rsidP="004C0FC5">
            <w:pPr>
              <w:pStyle w:val="9"/>
              <w:numPr>
                <w:ilvl w:val="0"/>
                <w:numId w:val="25"/>
              </w:numPr>
              <w:shd w:val="clear" w:color="auto" w:fill="auto"/>
              <w:tabs>
                <w:tab w:val="left" w:pos="355"/>
              </w:tabs>
              <w:spacing w:line="240" w:lineRule="auto"/>
              <w:ind w:left="120"/>
              <w:jc w:val="left"/>
              <w:rPr>
                <w:color w:val="000000"/>
                <w:sz w:val="28"/>
                <w:szCs w:val="28"/>
              </w:rPr>
            </w:pPr>
            <w:r>
              <w:rPr>
                <w:color w:val="000000"/>
                <w:sz w:val="28"/>
                <w:szCs w:val="28"/>
              </w:rPr>
              <w:t>организация рабочего места в соответствии с видом технического обслуживания;</w:t>
            </w:r>
          </w:p>
          <w:p w:rsidR="004C0FC5" w:rsidRDefault="004C0FC5" w:rsidP="004C0FC5">
            <w:pPr>
              <w:pStyle w:val="9"/>
              <w:numPr>
                <w:ilvl w:val="0"/>
                <w:numId w:val="26"/>
              </w:numPr>
              <w:shd w:val="clear" w:color="auto" w:fill="auto"/>
              <w:tabs>
                <w:tab w:val="left" w:pos="283"/>
              </w:tabs>
              <w:spacing w:line="240" w:lineRule="auto"/>
              <w:ind w:left="120"/>
              <w:jc w:val="left"/>
              <w:rPr>
                <w:color w:val="000000"/>
                <w:sz w:val="28"/>
                <w:szCs w:val="28"/>
              </w:rPr>
            </w:pPr>
            <w:r>
              <w:rPr>
                <w:color w:val="000000"/>
                <w:sz w:val="28"/>
                <w:szCs w:val="28"/>
              </w:rPr>
              <w:t>организация рабочего места в соответствии с видом технического обслуживания;</w:t>
            </w:r>
          </w:p>
          <w:p w:rsidR="004C0FC5" w:rsidRDefault="004C0FC5" w:rsidP="004C0FC5">
            <w:pPr>
              <w:pStyle w:val="9"/>
              <w:numPr>
                <w:ilvl w:val="0"/>
                <w:numId w:val="27"/>
              </w:numPr>
              <w:shd w:val="clear" w:color="auto" w:fill="auto"/>
              <w:tabs>
                <w:tab w:val="left" w:pos="288"/>
              </w:tabs>
              <w:spacing w:line="240" w:lineRule="auto"/>
              <w:ind w:left="120"/>
              <w:jc w:val="left"/>
              <w:rPr>
                <w:color w:val="000000"/>
                <w:sz w:val="28"/>
                <w:szCs w:val="28"/>
              </w:rPr>
            </w:pPr>
            <w:r>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C0FC5" w:rsidRDefault="004C0FC5" w:rsidP="004C0FC5">
            <w:pPr>
              <w:pStyle w:val="9"/>
              <w:numPr>
                <w:ilvl w:val="0"/>
                <w:numId w:val="27"/>
              </w:numPr>
              <w:shd w:val="clear" w:color="auto" w:fill="auto"/>
              <w:tabs>
                <w:tab w:val="left" w:pos="288"/>
              </w:tabs>
              <w:spacing w:line="240" w:lineRule="auto"/>
              <w:ind w:left="120"/>
              <w:jc w:val="left"/>
              <w:rPr>
                <w:color w:val="000000"/>
                <w:sz w:val="28"/>
                <w:szCs w:val="28"/>
              </w:rPr>
            </w:pPr>
            <w:r>
              <w:rPr>
                <w:color w:val="000000"/>
                <w:sz w:val="28"/>
                <w:szCs w:val="28"/>
              </w:rPr>
              <w:lastRenderedPageBreak/>
              <w:t>соблюдение требований охраны труда и экологической безопасности при проведении технического обслуживания;</w:t>
            </w:r>
          </w:p>
          <w:p w:rsidR="004C0FC5" w:rsidRDefault="004C0FC5" w:rsidP="004C0FC5">
            <w:pPr>
              <w:pStyle w:val="9"/>
              <w:numPr>
                <w:ilvl w:val="0"/>
                <w:numId w:val="27"/>
              </w:numPr>
              <w:shd w:val="clear" w:color="auto" w:fill="auto"/>
              <w:tabs>
                <w:tab w:val="left" w:pos="288"/>
              </w:tabs>
              <w:spacing w:line="240" w:lineRule="auto"/>
              <w:ind w:left="120"/>
              <w:jc w:val="left"/>
              <w:rPr>
                <w:color w:val="000000"/>
                <w:sz w:val="28"/>
                <w:szCs w:val="28"/>
              </w:rPr>
            </w:pPr>
            <w:r>
              <w:rPr>
                <w:bCs/>
                <w:sz w:val="28"/>
                <w:szCs w:val="28"/>
              </w:rPr>
              <w:t xml:space="preserve">выполнение регулировок механизмов и систем автомобиля; </w:t>
            </w:r>
          </w:p>
          <w:p w:rsidR="004C0FC5" w:rsidRDefault="004C0FC5">
            <w:pPr>
              <w:pStyle w:val="9"/>
              <w:shd w:val="clear" w:color="auto" w:fill="auto"/>
              <w:tabs>
                <w:tab w:val="left" w:pos="288"/>
              </w:tabs>
              <w:spacing w:line="240" w:lineRule="auto"/>
              <w:ind w:firstLine="0"/>
              <w:jc w:val="left"/>
              <w:rPr>
                <w:color w:val="000000"/>
                <w:sz w:val="28"/>
                <w:szCs w:val="28"/>
              </w:rPr>
            </w:pPr>
            <w:r>
              <w:rPr>
                <w:color w:val="000000"/>
                <w:sz w:val="28"/>
                <w:szCs w:val="28"/>
              </w:rPr>
              <w:t xml:space="preserve">- </w:t>
            </w:r>
            <w:r>
              <w:rPr>
                <w:bCs/>
                <w:sz w:val="28"/>
                <w:szCs w:val="28"/>
              </w:rPr>
              <w:t>демонстрация навыков использования и применения специализированного инструмента;</w:t>
            </w:r>
          </w:p>
          <w:p w:rsidR="004C0FC5" w:rsidRDefault="004C0FC5">
            <w:pPr>
              <w:jc w:val="both"/>
              <w:rPr>
                <w:rFonts w:ascii="Times New Roman" w:eastAsia="Times New Roman" w:hAnsi="Times New Roman" w:cs="Times New Roman"/>
                <w:bCs/>
                <w:sz w:val="28"/>
                <w:szCs w:val="28"/>
              </w:rPr>
            </w:pPr>
            <w:r>
              <w:rPr>
                <w:color w:val="000000"/>
                <w:sz w:val="28"/>
                <w:szCs w:val="28"/>
              </w:rPr>
              <w:t>соблюдение последовательности операций при техническом обслуживании;</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widowControl w:val="0"/>
              <w:snapToGrid w:val="0"/>
              <w:jc w:val="both"/>
              <w:rPr>
                <w:rFonts w:ascii="Times New Roman" w:eastAsia="Times New Roman" w:hAnsi="Times New Roman" w:cs="Times New Roman"/>
                <w:sz w:val="28"/>
                <w:szCs w:val="28"/>
              </w:rPr>
            </w:pPr>
            <w:r>
              <w:rPr>
                <w:sz w:val="28"/>
                <w:szCs w:val="28"/>
              </w:rPr>
              <w:lastRenderedPageBreak/>
              <w:t>ПК 4.3. Осуществлять выбор способов ремонта узлов и деталей, устранять неисправности.</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jc w:val="both"/>
              <w:rPr>
                <w:rFonts w:ascii="Times New Roman" w:eastAsia="Times New Roman" w:hAnsi="Times New Roman"/>
                <w:bCs/>
                <w:sz w:val="28"/>
                <w:szCs w:val="28"/>
              </w:rPr>
            </w:pPr>
            <w:r>
              <w:rPr>
                <w:bCs/>
                <w:sz w:val="28"/>
                <w:szCs w:val="28"/>
              </w:rPr>
              <w:t>- правильность выполнения операций разборки-сборки агрегатов и узлов автомобиля;</w:t>
            </w:r>
          </w:p>
          <w:p w:rsidR="004C0FC5" w:rsidRDefault="004C0FC5">
            <w:pPr>
              <w:jc w:val="both"/>
              <w:rPr>
                <w:bCs/>
                <w:sz w:val="28"/>
                <w:szCs w:val="28"/>
              </w:rPr>
            </w:pPr>
            <w:r>
              <w:rPr>
                <w:bCs/>
                <w:sz w:val="28"/>
                <w:szCs w:val="28"/>
              </w:rPr>
              <w:t>- выполнение регулировок механизмов и систем автомобиля;</w:t>
            </w:r>
          </w:p>
          <w:p w:rsidR="004C0FC5" w:rsidRDefault="004C0FC5">
            <w:pPr>
              <w:jc w:val="both"/>
              <w:rPr>
                <w:bCs/>
                <w:sz w:val="28"/>
                <w:szCs w:val="28"/>
              </w:rPr>
            </w:pPr>
            <w:r>
              <w:rPr>
                <w:bCs/>
                <w:sz w:val="28"/>
                <w:szCs w:val="28"/>
              </w:rPr>
              <w:t>- демонстрация навыков обкатки автомобиля;</w:t>
            </w:r>
          </w:p>
          <w:p w:rsidR="004C0FC5" w:rsidRDefault="004C0FC5">
            <w:pPr>
              <w:jc w:val="both"/>
              <w:rPr>
                <w:bCs/>
                <w:sz w:val="28"/>
                <w:szCs w:val="28"/>
              </w:rPr>
            </w:pPr>
            <w:r>
              <w:rPr>
                <w:bCs/>
                <w:sz w:val="28"/>
                <w:szCs w:val="28"/>
              </w:rPr>
              <w:t>- способность определять способы и средства ремонта;</w:t>
            </w:r>
          </w:p>
          <w:p w:rsidR="004C0FC5" w:rsidRDefault="004C0FC5">
            <w:pPr>
              <w:jc w:val="both"/>
              <w:rPr>
                <w:bCs/>
                <w:sz w:val="28"/>
                <w:szCs w:val="28"/>
              </w:rPr>
            </w:pPr>
            <w:r>
              <w:rPr>
                <w:bCs/>
                <w:sz w:val="28"/>
                <w:szCs w:val="28"/>
              </w:rPr>
              <w:t>- демонстрация навыков использования и применения специализированного инструмента;</w:t>
            </w:r>
          </w:p>
          <w:p w:rsidR="004C0FC5" w:rsidRDefault="004C0FC5">
            <w:pPr>
              <w:jc w:val="both"/>
              <w:rPr>
                <w:rFonts w:ascii="Times New Roman" w:eastAsia="Times New Roman" w:hAnsi="Times New Roman" w:cs="Times New Roman"/>
                <w:bCs/>
                <w:sz w:val="28"/>
                <w:szCs w:val="28"/>
              </w:rPr>
            </w:pPr>
            <w:r>
              <w:rPr>
                <w:bCs/>
                <w:sz w:val="28"/>
                <w:szCs w:val="28"/>
              </w:rPr>
              <w:t>- умение определять работоспособность деталей и сборочных единиц по результатам дефектовки.</w:t>
            </w:r>
          </w:p>
        </w:tc>
      </w:tr>
      <w:tr w:rsidR="004C0FC5" w:rsidTr="004C0FC5">
        <w:trPr>
          <w:trHeight w:val="904"/>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4.4. Оформлять отчётную документацию по техническому обслуживанию.</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pStyle w:val="af3"/>
              <w:ind w:left="0"/>
              <w:jc w:val="both"/>
              <w:rPr>
                <w:rFonts w:ascii="Calibri" w:eastAsia="Calibri" w:hAnsi="Calibri"/>
                <w:b/>
                <w:color w:val="000000"/>
                <w:sz w:val="28"/>
                <w:szCs w:val="28"/>
              </w:rPr>
            </w:pPr>
            <w:r>
              <w:rPr>
                <w:color w:val="000000"/>
                <w:sz w:val="28"/>
                <w:szCs w:val="28"/>
              </w:rPr>
              <w:t xml:space="preserve">- </w:t>
            </w:r>
            <w:r>
              <w:rPr>
                <w:b/>
                <w:color w:val="000000"/>
                <w:sz w:val="28"/>
                <w:szCs w:val="28"/>
              </w:rPr>
              <w:t xml:space="preserve">ведение учетной документации по техническому   </w:t>
            </w:r>
            <w:r>
              <w:rPr>
                <w:b/>
                <w:i/>
                <w:color w:val="000000"/>
                <w:sz w:val="28"/>
                <w:szCs w:val="28"/>
              </w:rPr>
              <w:t>обслуживанию</w:t>
            </w:r>
            <w:r>
              <w:rPr>
                <w:color w:val="000000"/>
                <w:sz w:val="28"/>
                <w:szCs w:val="28"/>
              </w:rPr>
              <w:t>.</w:t>
            </w:r>
          </w:p>
          <w:p w:rsidR="004C0FC5" w:rsidRDefault="004C0FC5">
            <w:pPr>
              <w:jc w:val="both"/>
              <w:rPr>
                <w:rFonts w:ascii="Times New Roman" w:eastAsia="Times New Roman" w:hAnsi="Times New Roman" w:cs="Times New Roman"/>
                <w:bCs/>
                <w:sz w:val="28"/>
                <w:szCs w:val="28"/>
              </w:rPr>
            </w:pPr>
            <w:r>
              <w:rPr>
                <w:b/>
                <w:i/>
                <w:color w:val="000000"/>
                <w:sz w:val="28"/>
                <w:szCs w:val="28"/>
              </w:rPr>
              <w:t xml:space="preserve">   </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4.5. Управлять автомобилями категории «С» «В»</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jc w:val="both"/>
              <w:rPr>
                <w:rFonts w:ascii="Times New Roman" w:eastAsia="Times New Roman" w:hAnsi="Times New Roman"/>
                <w:bCs/>
                <w:sz w:val="28"/>
                <w:szCs w:val="28"/>
              </w:rPr>
            </w:pPr>
            <w:r>
              <w:rPr>
                <w:bCs/>
                <w:sz w:val="28"/>
                <w:szCs w:val="28"/>
              </w:rPr>
              <w:t>- запуск  двигателя;</w:t>
            </w:r>
          </w:p>
          <w:p w:rsidR="004C0FC5" w:rsidRDefault="004C0FC5">
            <w:pPr>
              <w:jc w:val="both"/>
              <w:rPr>
                <w:bCs/>
                <w:sz w:val="28"/>
                <w:szCs w:val="28"/>
              </w:rPr>
            </w:pPr>
            <w:r>
              <w:rPr>
                <w:bCs/>
                <w:sz w:val="28"/>
                <w:szCs w:val="28"/>
              </w:rPr>
              <w:t>- движение по прямой с поворотом налево, направо на пониженных и повышенных скоростях;</w:t>
            </w:r>
          </w:p>
          <w:p w:rsidR="004C0FC5" w:rsidRDefault="004C0FC5">
            <w:pPr>
              <w:jc w:val="both"/>
              <w:rPr>
                <w:bCs/>
                <w:sz w:val="28"/>
                <w:szCs w:val="28"/>
              </w:rPr>
            </w:pPr>
            <w:r>
              <w:rPr>
                <w:bCs/>
                <w:sz w:val="28"/>
                <w:szCs w:val="28"/>
              </w:rPr>
              <w:lastRenderedPageBreak/>
              <w:t>- движение задним ходом;</w:t>
            </w:r>
          </w:p>
          <w:p w:rsidR="004C0FC5" w:rsidRDefault="004C0FC5">
            <w:pPr>
              <w:jc w:val="both"/>
              <w:rPr>
                <w:bCs/>
                <w:sz w:val="28"/>
                <w:szCs w:val="28"/>
              </w:rPr>
            </w:pPr>
            <w:r>
              <w:rPr>
                <w:bCs/>
                <w:sz w:val="28"/>
                <w:szCs w:val="28"/>
              </w:rPr>
              <w:t>- выполнение разворота;</w:t>
            </w:r>
          </w:p>
          <w:p w:rsidR="004C0FC5" w:rsidRDefault="004C0FC5">
            <w:pPr>
              <w:jc w:val="both"/>
              <w:rPr>
                <w:rFonts w:ascii="Times New Roman" w:eastAsia="Times New Roman" w:hAnsi="Times New Roman" w:cs="Times New Roman"/>
                <w:bCs/>
                <w:sz w:val="28"/>
                <w:szCs w:val="28"/>
              </w:rPr>
            </w:pPr>
            <w:r>
              <w:rPr>
                <w:sz w:val="28"/>
                <w:szCs w:val="28"/>
              </w:rPr>
              <w:t>- изложение правил дорожного движения при вождении</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lastRenderedPageBreak/>
              <w:t>ПК 4.6. Выполнять работы по транспортировке грузов</w:t>
            </w:r>
          </w:p>
        </w:tc>
        <w:tc>
          <w:tcPr>
            <w:tcW w:w="5634" w:type="dxa"/>
            <w:tcBorders>
              <w:top w:val="single" w:sz="4" w:space="0" w:color="auto"/>
              <w:left w:val="single" w:sz="4" w:space="0" w:color="auto"/>
              <w:bottom w:val="single" w:sz="4" w:space="0" w:color="auto"/>
              <w:right w:val="single" w:sz="4" w:space="0" w:color="auto"/>
            </w:tcBorders>
          </w:tcPr>
          <w:p w:rsidR="004C0FC5" w:rsidRDefault="004C0FC5">
            <w:pPr>
              <w:rPr>
                <w:rFonts w:ascii="Times New Roman" w:eastAsia="Times New Roman" w:hAnsi="Times New Roman"/>
                <w:bCs/>
                <w:sz w:val="28"/>
                <w:szCs w:val="28"/>
              </w:rPr>
            </w:pPr>
            <w:r>
              <w:rPr>
                <w:bCs/>
                <w:sz w:val="28"/>
                <w:szCs w:val="28"/>
              </w:rPr>
              <w:t>- проведение  погрузочно-разгрузочных работ;</w:t>
            </w:r>
          </w:p>
          <w:p w:rsidR="004C0FC5" w:rsidRDefault="004C0FC5">
            <w:pPr>
              <w:rPr>
                <w:bCs/>
                <w:sz w:val="28"/>
                <w:szCs w:val="28"/>
              </w:rPr>
            </w:pPr>
            <w:r>
              <w:rPr>
                <w:bCs/>
                <w:sz w:val="28"/>
                <w:szCs w:val="28"/>
              </w:rPr>
              <w:t>- обеспечение сохранности груза;</w:t>
            </w:r>
          </w:p>
          <w:p w:rsidR="004C0FC5" w:rsidRDefault="004C0FC5">
            <w:pPr>
              <w:rPr>
                <w:bCs/>
                <w:sz w:val="28"/>
                <w:szCs w:val="28"/>
              </w:rPr>
            </w:pPr>
            <w:r>
              <w:rPr>
                <w:bCs/>
                <w:sz w:val="28"/>
                <w:szCs w:val="28"/>
              </w:rPr>
              <w:t>- размещение и закрепление груза на транспортном средстве;</w:t>
            </w:r>
          </w:p>
          <w:p w:rsidR="004C0FC5" w:rsidRDefault="004C0FC5">
            <w:pPr>
              <w:rPr>
                <w:bCs/>
                <w:sz w:val="28"/>
                <w:szCs w:val="28"/>
              </w:rPr>
            </w:pPr>
            <w:r>
              <w:rPr>
                <w:bCs/>
                <w:sz w:val="28"/>
                <w:szCs w:val="28"/>
              </w:rPr>
              <w:t>- перевозка грузов, выступающих за габариты транспортного средства;</w:t>
            </w:r>
          </w:p>
          <w:p w:rsidR="004C0FC5" w:rsidRDefault="004C0FC5">
            <w:pPr>
              <w:rPr>
                <w:sz w:val="28"/>
                <w:szCs w:val="28"/>
              </w:rPr>
            </w:pPr>
            <w:r>
              <w:rPr>
                <w:sz w:val="28"/>
                <w:szCs w:val="28"/>
              </w:rPr>
              <w:t>- изложение техники безопасности при выполнении работ с грузом.</w:t>
            </w:r>
          </w:p>
          <w:p w:rsidR="004C0FC5" w:rsidRDefault="004C0FC5">
            <w:pPr>
              <w:rPr>
                <w:rFonts w:ascii="Times New Roman" w:eastAsia="Times New Roman" w:hAnsi="Times New Roman" w:cs="Times New Roman"/>
                <w:bCs/>
                <w:sz w:val="28"/>
                <w:szCs w:val="28"/>
              </w:rPr>
            </w:pP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4.7. Осуществлять техническое обслуживание транспортных средств, в пути следования</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rPr>
                <w:rFonts w:ascii="Times New Roman" w:eastAsia="Times New Roman" w:hAnsi="Times New Roman"/>
                <w:bCs/>
                <w:sz w:val="28"/>
                <w:szCs w:val="28"/>
              </w:rPr>
            </w:pPr>
            <w:r>
              <w:rPr>
                <w:bCs/>
                <w:sz w:val="28"/>
                <w:szCs w:val="28"/>
              </w:rPr>
              <w:t>- подготовка автомобиля  к работе;</w:t>
            </w:r>
          </w:p>
          <w:p w:rsidR="004C0FC5" w:rsidRDefault="004C0FC5">
            <w:pPr>
              <w:rPr>
                <w:bCs/>
                <w:sz w:val="28"/>
                <w:szCs w:val="28"/>
              </w:rPr>
            </w:pPr>
            <w:r>
              <w:rPr>
                <w:bCs/>
                <w:sz w:val="28"/>
                <w:szCs w:val="28"/>
              </w:rPr>
              <w:t>- проведение ежесменного технического обслуживания автомобиля;</w:t>
            </w:r>
          </w:p>
          <w:p w:rsidR="004C0FC5" w:rsidRDefault="004C0FC5">
            <w:pPr>
              <w:rPr>
                <w:bCs/>
                <w:sz w:val="28"/>
                <w:szCs w:val="28"/>
              </w:rPr>
            </w:pPr>
            <w:r>
              <w:rPr>
                <w:bCs/>
                <w:sz w:val="28"/>
                <w:szCs w:val="28"/>
              </w:rPr>
              <w:t>- проверка крепления всех узлов и механизмов;</w:t>
            </w:r>
          </w:p>
          <w:p w:rsidR="004C0FC5" w:rsidRDefault="004C0FC5">
            <w:pPr>
              <w:rPr>
                <w:bCs/>
                <w:sz w:val="28"/>
                <w:szCs w:val="28"/>
              </w:rPr>
            </w:pPr>
            <w:r>
              <w:rPr>
                <w:bCs/>
                <w:sz w:val="28"/>
                <w:szCs w:val="28"/>
              </w:rPr>
              <w:t>- проверка заправочных емкостей;</w:t>
            </w:r>
          </w:p>
          <w:p w:rsidR="004C0FC5" w:rsidRDefault="004C0FC5">
            <w:pPr>
              <w:rPr>
                <w:rFonts w:ascii="Times New Roman" w:eastAsia="Times New Roman" w:hAnsi="Times New Roman" w:cs="Times New Roman"/>
                <w:bCs/>
                <w:sz w:val="28"/>
                <w:szCs w:val="28"/>
              </w:rPr>
            </w:pPr>
            <w:r>
              <w:rPr>
                <w:sz w:val="28"/>
                <w:szCs w:val="28"/>
              </w:rPr>
              <w:t>- изложение техники безопасности при техническом обслуживании транспортных средств</w:t>
            </w:r>
          </w:p>
        </w:tc>
      </w:tr>
      <w:tr w:rsidR="004C0FC5" w:rsidTr="004C0FC5">
        <w:trPr>
          <w:trHeight w:val="1549"/>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8"/>
                <w:szCs w:val="28"/>
              </w:rPr>
            </w:pPr>
            <w:r>
              <w:rPr>
                <w:sz w:val="28"/>
                <w:szCs w:val="28"/>
              </w:rPr>
              <w:t>ПК 4.8. Устранять мелкие неисправности, возникающие во время эксплуатации</w:t>
            </w:r>
          </w:p>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8"/>
                <w:szCs w:val="28"/>
              </w:rPr>
            </w:pPr>
            <w:r>
              <w:rPr>
                <w:sz w:val="28"/>
                <w:szCs w:val="28"/>
              </w:rPr>
              <w:t xml:space="preserve"> транспортных средств</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rPr>
                <w:rFonts w:ascii="Times New Roman" w:eastAsia="Times New Roman" w:hAnsi="Times New Roman"/>
                <w:bCs/>
                <w:sz w:val="28"/>
                <w:szCs w:val="28"/>
              </w:rPr>
            </w:pPr>
            <w:r>
              <w:rPr>
                <w:bCs/>
                <w:sz w:val="28"/>
                <w:szCs w:val="28"/>
              </w:rPr>
              <w:t>- устранение  неисправностей, не требующих разборки узлов, с соблюдением техники безопасности;</w:t>
            </w:r>
          </w:p>
          <w:p w:rsidR="004C0FC5" w:rsidRDefault="004C0FC5">
            <w:pPr>
              <w:rPr>
                <w:rFonts w:ascii="Times New Roman" w:eastAsia="Times New Roman" w:hAnsi="Times New Roman" w:cs="Times New Roman"/>
                <w:bCs/>
                <w:sz w:val="28"/>
                <w:szCs w:val="28"/>
              </w:rPr>
            </w:pPr>
            <w:r>
              <w:rPr>
                <w:sz w:val="28"/>
                <w:szCs w:val="28"/>
              </w:rPr>
              <w:t>- изложение техники безопасности при выполнении работ</w:t>
            </w:r>
          </w:p>
        </w:tc>
      </w:tr>
      <w:tr w:rsidR="004C0FC5" w:rsidTr="004C0FC5">
        <w:trPr>
          <w:trHeight w:val="483"/>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8"/>
                <w:szCs w:val="28"/>
              </w:rPr>
            </w:pPr>
            <w:r>
              <w:rPr>
                <w:sz w:val="28"/>
                <w:szCs w:val="28"/>
              </w:rPr>
              <w:lastRenderedPageBreak/>
              <w:t>ПК 4.9. Работать с документацией установленной формы</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rPr>
                <w:rFonts w:ascii="Times New Roman" w:eastAsia="Times New Roman" w:hAnsi="Times New Roman" w:cs="Times New Roman"/>
                <w:bCs/>
                <w:sz w:val="28"/>
                <w:szCs w:val="28"/>
              </w:rPr>
            </w:pPr>
            <w:r>
              <w:rPr>
                <w:bCs/>
                <w:sz w:val="28"/>
                <w:szCs w:val="28"/>
              </w:rPr>
              <w:t>- оформление путевой и товарно-транспортной документации.</w:t>
            </w:r>
          </w:p>
        </w:tc>
      </w:tr>
      <w:tr w:rsidR="004C0FC5" w:rsidTr="004C0FC5">
        <w:trPr>
          <w:trHeight w:val="1213"/>
        </w:trPr>
        <w:tc>
          <w:tcPr>
            <w:tcW w:w="3970"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sz w:val="28"/>
                <w:szCs w:val="28"/>
              </w:rPr>
              <w:t>ПК 4.10. Проводить первоочередные мероприятия на месте дорожно-транспортного происшествия</w:t>
            </w:r>
          </w:p>
        </w:tc>
        <w:tc>
          <w:tcPr>
            <w:tcW w:w="5634" w:type="dxa"/>
            <w:tcBorders>
              <w:top w:val="single" w:sz="4" w:space="0" w:color="auto"/>
              <w:left w:val="single" w:sz="4" w:space="0" w:color="auto"/>
              <w:bottom w:val="single" w:sz="4" w:space="0" w:color="auto"/>
              <w:right w:val="single" w:sz="4" w:space="0" w:color="auto"/>
            </w:tcBorders>
            <w:hideMark/>
          </w:tcPr>
          <w:p w:rsidR="004C0FC5" w:rsidRDefault="004C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rPr>
            </w:pPr>
            <w:r>
              <w:rPr>
                <w:bCs/>
                <w:sz w:val="28"/>
                <w:szCs w:val="28"/>
              </w:rPr>
              <w:t xml:space="preserve">- демонстрация навыков выполнения </w:t>
            </w:r>
            <w:r>
              <w:rPr>
                <w:sz w:val="28"/>
                <w:szCs w:val="28"/>
              </w:rPr>
              <w:t>первоочередных мероприятий на месте дорожно-транспортного происшествия</w:t>
            </w:r>
          </w:p>
        </w:tc>
      </w:tr>
    </w:tbl>
    <w:p w:rsidR="004C0FC5" w:rsidRDefault="004C0FC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4C0FC5" w:rsidRPr="00025975" w:rsidRDefault="004C0FC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025975" w:rsidRPr="00025975" w:rsidRDefault="00025975" w:rsidP="00025975">
      <w:pPr>
        <w:spacing w:after="0" w:line="360" w:lineRule="auto"/>
        <w:ind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t>Техническое обслуживание и ремонт автотранспорта и соответствующих профессиональных компетенций (ПК):</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01</w:t>
      </w:r>
      <w:r w:rsidRPr="009D0D9B">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02</w:t>
      </w:r>
      <w:r w:rsidRPr="009D0D9B">
        <w:rPr>
          <w:rFonts w:ascii="Times New Roman" w:eastAsia="Times New Roman" w:hAnsi="Times New Roman" w:cs="Times New Roman"/>
          <w:sz w:val="28"/>
          <w:szCs w:val="28"/>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03</w:t>
      </w:r>
      <w:r w:rsidRPr="009D0D9B">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04</w:t>
      </w:r>
      <w:r w:rsidRPr="009D0D9B">
        <w:rPr>
          <w:rFonts w:ascii="Times New Roman" w:eastAsia="Times New Roman" w:hAnsi="Times New Roman" w:cs="Times New Roman"/>
          <w:sz w:val="28"/>
          <w:szCs w:val="28"/>
          <w:lang w:eastAsia="ru-RU"/>
        </w:rPr>
        <w:tab/>
        <w:t>Эффективно взаимодействовать и работать в коллективе и команде</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05</w:t>
      </w:r>
      <w:r w:rsidRPr="009D0D9B">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lastRenderedPageBreak/>
        <w:t>ОК 06</w:t>
      </w:r>
      <w:r w:rsidRPr="009D0D9B">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07</w:t>
      </w:r>
      <w:r w:rsidRPr="009D0D9B">
        <w:rPr>
          <w:rFonts w:ascii="Times New Roman" w:eastAsia="Times New Roman" w:hAnsi="Times New Roman" w:cs="Times New Roman"/>
          <w:sz w:val="28"/>
          <w:szCs w:val="28"/>
          <w:lang w:eastAsia="ru-RU"/>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9D0D9B" w:rsidRPr="00025975"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025975" w:rsidRPr="00025975" w:rsidRDefault="002C2D3A"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025975" w:rsidRPr="00025975">
        <w:rPr>
          <w:rFonts w:ascii="Times New Roman" w:eastAsia="Times New Roman" w:hAnsi="Times New Roman" w:cs="Times New Roman"/>
          <w:sz w:val="28"/>
          <w:szCs w:val="28"/>
          <w:lang w:eastAsia="ru-RU"/>
        </w:rPr>
        <w:t>рограмма профессионального модуля может быть использована</w:t>
      </w:r>
      <w:r w:rsidR="00025975" w:rsidRPr="00025975">
        <w:rPr>
          <w:rFonts w:ascii="Times New Roman" w:eastAsia="Times New Roman" w:hAnsi="Times New Roman" w:cs="Times New Roman"/>
          <w:b/>
          <w:sz w:val="28"/>
          <w:szCs w:val="28"/>
          <w:lang w:eastAsia="ru-RU"/>
        </w:rPr>
        <w:t xml:space="preserve"> </w:t>
      </w:r>
      <w:r w:rsidR="00025975" w:rsidRPr="00025975">
        <w:rPr>
          <w:rFonts w:ascii="Times New Roman" w:eastAsia="Times New Roman" w:hAnsi="Times New Roman" w:cs="Times New Roman"/>
          <w:sz w:val="28"/>
          <w:szCs w:val="28"/>
          <w:lang w:eastAsia="ru-RU"/>
        </w:rPr>
        <w:t>в дополнительном профессиональном образовании и профессиональной подготовке работников в области технического обслуживания и ремонта автомобилей при наличии среднего (полного) общего образования. Опыт работы не требуется.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 xml:space="preserve">1.2. Цели и задачи модуля – требования к результатам освоения модуля ПМ.02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sz w:val="28"/>
          <w:szCs w:val="28"/>
          <w:lang w:eastAsia="ru-RU"/>
        </w:rPr>
        <w:t>иметь практический опыт:</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управления автомобилями категорий «В» и «С»</w:t>
      </w:r>
      <w:r w:rsidRPr="00025975">
        <w:rPr>
          <w:rFonts w:ascii="Times New Roman" w:eastAsia="Times New Roman" w:hAnsi="Times New Roman" w:cs="Times New Roman"/>
          <w:b/>
          <w:sz w:val="28"/>
          <w:szCs w:val="28"/>
          <w:lang w:eastAsia="ru-RU"/>
        </w:rPr>
        <w:t>;</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технического осмотра, демонтажа, сборки, регулировки систем, агрегатов, и узлов автомобилей; </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выполнения комплекса работ по устранению неисправностей;</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color w:val="000000"/>
          <w:spacing w:val="-2"/>
          <w:sz w:val="23"/>
          <w:szCs w:val="23"/>
          <w:lang w:eastAsia="ru-RU"/>
        </w:rPr>
      </w:pPr>
      <w:r w:rsidRPr="00025975">
        <w:rPr>
          <w:rFonts w:ascii="Times New Roman" w:eastAsia="Times New Roman" w:hAnsi="Times New Roman" w:cs="Times New Roman"/>
          <w:b/>
          <w:sz w:val="28"/>
          <w:szCs w:val="28"/>
          <w:lang w:eastAsia="ru-RU"/>
        </w:rPr>
        <w:t>уметь:</w:t>
      </w:r>
      <w:r w:rsidRPr="00025975">
        <w:rPr>
          <w:rFonts w:ascii="Times New Roman" w:eastAsia="Times New Roman" w:hAnsi="Times New Roman" w:cs="Times New Roman"/>
          <w:color w:val="000000"/>
          <w:spacing w:val="-2"/>
          <w:sz w:val="23"/>
          <w:szCs w:val="23"/>
          <w:lang w:eastAsia="ru-RU"/>
        </w:rPr>
        <w:t xml:space="preserve">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Правила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безопасно управлять транспортными средствами в различных дорожных и метеорологических условиях;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уверенно действовать в нештатных ситуациях;</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выполнять контрольный осмотр транспортных средств перед выездом и при выполнении поездки;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заправлять транспортные средства горюче-смазочными материалами и специальными жидкостями с соблюдением экологических требований;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режим труда и отдыха;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обеспечивать прием, размещение, крепление и перевозку грузов, а также безопасную посадку, перевозку и высадку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получать, оформлять и сдавать путевую и транспортную документацию; принимать возможные меры для оказания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соблюдать требования по транспортировке пострадавших; использовать средства пожаротушения;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выполнять основные операции технического осмотра, демонтажа, сборки, регулировки систем, агрегатов, и узлов автомобилей;</w:t>
      </w:r>
    </w:p>
    <w:p w:rsidR="00025975" w:rsidRPr="00025975" w:rsidRDefault="00025975" w:rsidP="00025975">
      <w:pPr>
        <w:shd w:val="clear" w:color="auto" w:fill="FFFFFF"/>
        <w:spacing w:after="0" w:line="360" w:lineRule="auto"/>
        <w:ind w:left="-108"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знать:</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основы законодательства в сфере дорожного движения, Правила дорожного движения;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эксплуатации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перевозки грузов и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назначение, расположение, принцип действия основных механизмов и приборов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техники безопасности при проверке технического состояния транспортных средств, проведении погрузочно-разгрузочных работ;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выполнения контрольного осмотра транспортных средств перед поездкой и работ по его техническому обслуживанию;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перечень неисправностей и условий, при которых запрещается эксплуатация транспортных средств или их дальнейшее движение;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требования, предъявляемые к режиму труда и отдыха, правила и нормы охраны труда и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основы безопасного управления транспортными средствами;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оформления путевой и товарно-транспортной документации; порядок действий водителя в нештатных ситуациях;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комплектацию аптечки, назначение и правила применения входящих в ее состав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и последовательность действий по оказанию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конструкцию и устройство автомобилей, назначение и взаимодействие основных узлов и деталей;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методы выявления и устранения неисправностей;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технологическую последовательность технического осмотра, демонтажа, сборки, регулировки систем, агрегатов, и узлов автомобилей;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меры безопасности при выполнении работ.</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1.3. Рекомендуемое количество часов на освоение программы профессионального модуля ПМ.04:</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максимальной учебной нагрузки обучающегося – </w:t>
      </w:r>
      <w:r w:rsidRPr="00025975">
        <w:rPr>
          <w:rFonts w:ascii="Times New Roman" w:eastAsia="Times New Roman" w:hAnsi="Times New Roman" w:cs="Times New Roman"/>
          <w:sz w:val="28"/>
          <w:szCs w:val="28"/>
          <w:u w:val="single"/>
          <w:lang w:eastAsia="ru-RU"/>
        </w:rPr>
        <w:t xml:space="preserve">604 </w:t>
      </w:r>
      <w:r w:rsidRPr="00025975">
        <w:rPr>
          <w:rFonts w:ascii="Times New Roman" w:eastAsia="Times New Roman" w:hAnsi="Times New Roman" w:cs="Times New Roman"/>
          <w:sz w:val="28"/>
          <w:szCs w:val="28"/>
          <w:lang w:eastAsia="ru-RU"/>
        </w:rPr>
        <w:t>часов, включая: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обязательной аудиторной учебной нагрузки обучающегося – </w:t>
      </w:r>
      <w:r w:rsidRPr="00025975">
        <w:rPr>
          <w:rFonts w:ascii="Times New Roman" w:eastAsia="Times New Roman" w:hAnsi="Times New Roman" w:cs="Times New Roman"/>
          <w:sz w:val="28"/>
          <w:szCs w:val="28"/>
          <w:u w:val="single"/>
          <w:lang w:eastAsia="ru-RU"/>
        </w:rPr>
        <w:t>296</w:t>
      </w:r>
      <w:r w:rsidRPr="00025975">
        <w:rPr>
          <w:rFonts w:ascii="Times New Roman" w:eastAsia="Times New Roman" w:hAnsi="Times New Roman" w:cs="Times New Roman"/>
          <w:sz w:val="28"/>
          <w:szCs w:val="28"/>
          <w:lang w:eastAsia="ru-RU"/>
        </w:rPr>
        <w:t xml:space="preserve"> часов; учебной практики – 144 часа; производственной практики – 144 часа; самостоятельной работы обучающегося – </w:t>
      </w:r>
      <w:r w:rsidRPr="00025975">
        <w:rPr>
          <w:rFonts w:ascii="Times New Roman" w:eastAsia="Times New Roman" w:hAnsi="Times New Roman" w:cs="Times New Roman"/>
          <w:sz w:val="28"/>
          <w:szCs w:val="28"/>
          <w:u w:val="single"/>
          <w:lang w:eastAsia="ru-RU"/>
        </w:rPr>
        <w:t>14</w:t>
      </w:r>
      <w:r w:rsidRPr="00025975">
        <w:rPr>
          <w:rFonts w:ascii="Times New Roman" w:eastAsia="Times New Roman" w:hAnsi="Times New Roman" w:cs="Times New Roman"/>
          <w:sz w:val="28"/>
          <w:szCs w:val="28"/>
          <w:lang w:eastAsia="ru-RU"/>
        </w:rPr>
        <w:t>часов.</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2. результаты освоения ПРОФЕССИОНАЛЬНОГО МОДУЛЯ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16"/>
          <w:szCs w:val="16"/>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u w:val="single"/>
          <w:lang w:eastAsia="ru-RU"/>
        </w:rPr>
      </w:pPr>
      <w:r w:rsidRPr="00025975">
        <w:rPr>
          <w:rFonts w:ascii="Times New Roman" w:eastAsia="Times New Roman" w:hAnsi="Times New Roman" w:cs="Times New Roman"/>
          <w:sz w:val="28"/>
          <w:szCs w:val="28"/>
          <w:lang w:eastAsia="ru-RU"/>
        </w:rPr>
        <w:t xml:space="preserve">       Результатом освоения программы профессионального модуля является овладение обучающимися видом профессиональной деятельности (ВПД): Транспортировка грузов и перевозка пассажиров, в том числе профессиональными (ПК) и общими (ОК) компетенциями:</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025975" w:rsidRPr="00025975" w:rsidTr="002C2D3A">
        <w:trPr>
          <w:trHeight w:val="651"/>
        </w:trPr>
        <w:tc>
          <w:tcPr>
            <w:tcW w:w="833" w:type="pct"/>
            <w:tcBorders>
              <w:top w:val="single" w:sz="12" w:space="0" w:color="auto"/>
              <w:left w:val="single" w:sz="12" w:space="0" w:color="auto"/>
              <w:bottom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Код</w:t>
            </w:r>
          </w:p>
        </w:tc>
        <w:tc>
          <w:tcPr>
            <w:tcW w:w="4167" w:type="pct"/>
            <w:tcBorders>
              <w:top w:val="single" w:sz="12" w:space="0" w:color="auto"/>
              <w:bottom w:val="single" w:sz="12" w:space="0" w:color="auto"/>
              <w:right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Наименование результата обучения</w:t>
            </w:r>
          </w:p>
        </w:tc>
      </w:tr>
      <w:tr w:rsidR="00025975" w:rsidRPr="00025975" w:rsidTr="002C2D3A">
        <w:tc>
          <w:tcPr>
            <w:tcW w:w="833" w:type="pct"/>
            <w:tcBorders>
              <w:top w:val="single" w:sz="12" w:space="0" w:color="auto"/>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w:t>
            </w:r>
          </w:p>
        </w:tc>
        <w:tc>
          <w:tcPr>
            <w:tcW w:w="4167" w:type="pct"/>
            <w:tcBorders>
              <w:top w:val="single" w:sz="12" w:space="0" w:color="auto"/>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автомобилями категорий «В» и «С».</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 Выполнять работы по транспортировке грузов и перевозке пассажиров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Осуществлять техническое обслуживание транспортных средств в пути следования.</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Устранять мелкие неисправности, возникающие во время эксплуатации транспортных средств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Работать с документацией установленной формы</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2.6</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Проводить первоочередные мероприятия на месте дорожно-транспортного происшествия</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5.1</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Определять техническое состояние систем, агрегатов, узлов, приборов автомобилей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5.2</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Демонтировать системы, агрегаты, узлы приборы автомобилей и выполнять комплекс работ по устранению неисправностей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5.3</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Собирать, регулировать и испытывать системы, агрегаты, узлы, приборы автомобилей</w:t>
            </w:r>
          </w:p>
        </w:tc>
      </w:tr>
    </w:tbl>
    <w:tbl>
      <w:tblPr>
        <w:tblStyle w:val="af5"/>
        <w:tblW w:w="9923" w:type="dxa"/>
        <w:tblInd w:w="-34" w:type="dxa"/>
        <w:tblLook w:val="04A0" w:firstRow="1" w:lastRow="0" w:firstColumn="1" w:lastColumn="0" w:noHBand="0" w:noVBand="1"/>
      </w:tblPr>
      <w:tblGrid>
        <w:gridCol w:w="1276"/>
        <w:gridCol w:w="8647"/>
      </w:tblGrid>
      <w:tr w:rsidR="002E55E3" w:rsidRPr="00E910C2" w:rsidTr="00672A9E">
        <w:tc>
          <w:tcPr>
            <w:tcW w:w="1276" w:type="dxa"/>
            <w:vAlign w:val="center"/>
          </w:tcPr>
          <w:p w:rsidR="002E55E3" w:rsidRPr="00AB4AF3" w:rsidRDefault="002E55E3" w:rsidP="002E55E3">
            <w:pPr>
              <w:jc w:val="center"/>
              <w:rPr>
                <w:rFonts w:ascii="Times New Roman" w:hAnsi="Times New Roman"/>
                <w:sz w:val="28"/>
                <w:szCs w:val="28"/>
              </w:rPr>
            </w:pPr>
            <w:r w:rsidRPr="00AB4AF3">
              <w:rPr>
                <w:rFonts w:ascii="Times New Roman" w:hAnsi="Times New Roman"/>
                <w:sz w:val="28"/>
                <w:szCs w:val="28"/>
              </w:rPr>
              <w:t>Код</w:t>
            </w:r>
          </w:p>
        </w:tc>
        <w:tc>
          <w:tcPr>
            <w:tcW w:w="8647" w:type="dxa"/>
          </w:tcPr>
          <w:p w:rsidR="002E55E3" w:rsidRPr="00E910C2" w:rsidRDefault="002E55E3" w:rsidP="002E55E3">
            <w:pPr>
              <w:jc w:val="center"/>
              <w:rPr>
                <w:rFonts w:ascii="Times New Roman" w:hAnsi="Times New Roman"/>
                <w:sz w:val="24"/>
                <w:szCs w:val="24"/>
              </w:rPr>
            </w:pPr>
          </w:p>
        </w:tc>
      </w:tr>
    </w:tbl>
    <w:p w:rsidR="00B67937" w:rsidRDefault="00B67937" w:rsidP="00B67937">
      <w:pPr>
        <w:widowControl w:val="0"/>
        <w:spacing w:after="0"/>
        <w:rPr>
          <w:rFonts w:ascii="Times New Roman" w:eastAsia="Arial Unicode MS" w:hAnsi="Times New Roman" w:cs="Times New Roman"/>
          <w:color w:val="000000"/>
          <w:sz w:val="24"/>
          <w:szCs w:val="24"/>
          <w:lang w:eastAsia="ru-RU" w:bidi="ru-RU"/>
        </w:rPr>
      </w:pPr>
    </w:p>
    <w:p w:rsidR="0075428B" w:rsidRPr="0075428B" w:rsidRDefault="0075428B" w:rsidP="0075428B">
      <w:pPr>
        <w:widowControl w:val="0"/>
        <w:spacing w:after="0"/>
        <w:rPr>
          <w:rFonts w:ascii="Times New Roman" w:eastAsia="Arial Unicode MS" w:hAnsi="Times New Roman" w:cs="Times New Roman"/>
          <w:color w:val="000000"/>
          <w:sz w:val="24"/>
          <w:szCs w:val="24"/>
          <w:lang w:eastAsia="ru-RU" w:bidi="ru-RU"/>
        </w:rPr>
      </w:pPr>
      <w:r w:rsidRPr="0075428B">
        <w:rPr>
          <w:rFonts w:ascii="Times New Roman" w:eastAsia="Arial Unicode MS" w:hAnsi="Times New Roman" w:cs="Times New Roman"/>
          <w:color w:val="000000"/>
          <w:sz w:val="24"/>
          <w:szCs w:val="24"/>
          <w:lang w:eastAsia="ru-RU" w:bidi="ru-RU"/>
        </w:rPr>
        <w:tab/>
      </w:r>
    </w:p>
    <w:p w:rsidR="005D59E8" w:rsidRPr="00B67937" w:rsidRDefault="005D59E8" w:rsidP="00B67937">
      <w:pPr>
        <w:widowControl w:val="0"/>
        <w:spacing w:after="0"/>
        <w:rPr>
          <w:rFonts w:ascii="Times New Roman" w:eastAsia="Arial Unicode MS" w:hAnsi="Times New Roman" w:cs="Times New Roman"/>
          <w:color w:val="000000"/>
          <w:sz w:val="24"/>
          <w:szCs w:val="24"/>
          <w:lang w:eastAsia="ru-RU" w:bidi="ru-RU"/>
        </w:rPr>
      </w:pPr>
    </w:p>
    <w:p w:rsidR="00025975" w:rsidRPr="00025975" w:rsidRDefault="00025975" w:rsidP="00025975">
      <w:pPr>
        <w:widowControl w:val="0"/>
        <w:suppressAutoHyphens/>
        <w:spacing w:after="0" w:line="240" w:lineRule="auto"/>
        <w:jc w:val="both"/>
        <w:rPr>
          <w:rFonts w:ascii="Times New Roman" w:eastAsia="Times New Roman" w:hAnsi="Times New Roman" w:cs="Times New Roman"/>
          <w:i/>
          <w:sz w:val="24"/>
          <w:szCs w:val="24"/>
          <w:lang w:eastAsia="ru-RU"/>
        </w:rPr>
        <w:sectPr w:rsidR="00025975" w:rsidRPr="00025975">
          <w:pgSz w:w="11907" w:h="16840"/>
          <w:pgMar w:top="1134" w:right="851" w:bottom="992" w:left="1418" w:header="709" w:footer="709"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3. СТРУКТУРА и содержание профессионального модуля</w:t>
      </w: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3.1. Тематический план профессионального модуля ПМ 04</w:t>
      </w: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3666"/>
        <w:gridCol w:w="999"/>
        <w:gridCol w:w="1455"/>
        <w:gridCol w:w="1980"/>
        <w:gridCol w:w="1980"/>
        <w:gridCol w:w="1440"/>
        <w:gridCol w:w="2340"/>
      </w:tblGrid>
      <w:tr w:rsidR="00025975" w:rsidRPr="00025975" w:rsidTr="002C2D3A">
        <w:trPr>
          <w:trHeight w:val="640"/>
        </w:trPr>
        <w:tc>
          <w:tcPr>
            <w:tcW w:w="1368"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Коды профессиональных компетенций</w:t>
            </w:r>
          </w:p>
        </w:tc>
        <w:tc>
          <w:tcPr>
            <w:tcW w:w="3666"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w:t>
            </w:r>
          </w:p>
        </w:tc>
        <w:tc>
          <w:tcPr>
            <w:tcW w:w="999"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 часов</w:t>
            </w:r>
          </w:p>
        </w:tc>
        <w:tc>
          <w:tcPr>
            <w:tcW w:w="5415" w:type="dxa"/>
            <w:gridSpan w:val="3"/>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Объем времени, отведенный на освоение междисциплинарного курса</w:t>
            </w:r>
          </w:p>
        </w:tc>
        <w:tc>
          <w:tcPr>
            <w:tcW w:w="3780"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Практика</w:t>
            </w:r>
          </w:p>
        </w:tc>
      </w:tr>
      <w:tr w:rsidR="00025975" w:rsidRPr="00025975" w:rsidTr="002C2D3A">
        <w:trPr>
          <w:trHeight w:val="809"/>
        </w:trPr>
        <w:tc>
          <w:tcPr>
            <w:tcW w:w="1368"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435"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Обязательная аудиторная учебная нагрузка обучающегося</w:t>
            </w:r>
          </w:p>
        </w:tc>
        <w:tc>
          <w:tcPr>
            <w:tcW w:w="198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Самостоятельная</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работа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обучающегося, </w:t>
            </w:r>
            <w:r w:rsidRPr="00025975">
              <w:rPr>
                <w:rFonts w:ascii="Times New Roman" w:eastAsia="Times New Roman" w:hAnsi="Times New Roman" w:cs="Times New Roman"/>
                <w:sz w:val="24"/>
                <w:szCs w:val="24"/>
                <w:lang w:eastAsia="ru-RU"/>
              </w:rPr>
              <w:t>часов</w:t>
            </w:r>
          </w:p>
        </w:tc>
        <w:tc>
          <w:tcPr>
            <w:tcW w:w="14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Учебная, </w:t>
            </w:r>
            <w:r w:rsidRPr="00025975">
              <w:rPr>
                <w:rFonts w:ascii="Times New Roman" w:eastAsia="Times New Roman" w:hAnsi="Times New Roman" w:cs="Times New Roman"/>
                <w:sz w:val="24"/>
                <w:szCs w:val="24"/>
                <w:lang w:eastAsia="ru-RU"/>
              </w:rPr>
              <w:t>часов</w:t>
            </w:r>
          </w:p>
        </w:tc>
        <w:tc>
          <w:tcPr>
            <w:tcW w:w="23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Производственная, </w:t>
            </w:r>
            <w:r w:rsidRPr="00025975">
              <w:rPr>
                <w:rFonts w:ascii="Times New Roman" w:eastAsia="Times New Roman" w:hAnsi="Times New Roman" w:cs="Times New Roman"/>
                <w:sz w:val="24"/>
                <w:szCs w:val="24"/>
                <w:lang w:eastAsia="ru-RU"/>
              </w:rPr>
              <w:t>часов</w:t>
            </w:r>
          </w:p>
        </w:tc>
      </w:tr>
      <w:tr w:rsidR="00025975" w:rsidRPr="00025975" w:rsidTr="002C2D3A">
        <w:trPr>
          <w:trHeight w:val="320"/>
        </w:trPr>
        <w:tc>
          <w:tcPr>
            <w:tcW w:w="1368"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часов</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 т.ч.</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лабораторные работы и практические занятия, </w:t>
            </w:r>
            <w:r w:rsidRPr="00025975">
              <w:rPr>
                <w:rFonts w:ascii="Times New Roman" w:eastAsia="Times New Roman" w:hAnsi="Times New Roman" w:cs="Times New Roman"/>
                <w:sz w:val="24"/>
                <w:szCs w:val="24"/>
                <w:lang w:eastAsia="ru-RU"/>
              </w:rPr>
              <w:t>часов</w:t>
            </w:r>
          </w:p>
        </w:tc>
        <w:tc>
          <w:tcPr>
            <w:tcW w:w="198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23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w:t>
            </w:r>
          </w:p>
        </w:tc>
        <w:tc>
          <w:tcPr>
            <w:tcW w:w="3666"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3</w:t>
            </w: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4</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5</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7</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8</w:t>
            </w: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ПК 2.1</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 -2.6</w:t>
            </w:r>
          </w:p>
          <w:p w:rsidR="00A81B14" w:rsidRPr="00A81B14" w:rsidRDefault="00A81B14" w:rsidP="00A81B14">
            <w:pPr>
              <w:spacing w:after="0"/>
              <w:rPr>
                <w:rFonts w:ascii="Times New Roman" w:eastAsiaTheme="minorEastAsia" w:hAnsi="Times New Roman" w:cs="Times New Roman"/>
                <w:b/>
                <w:sz w:val="20"/>
                <w:szCs w:val="20"/>
                <w:lang w:eastAsia="ru-RU"/>
              </w:rPr>
            </w:pPr>
            <w:r w:rsidRPr="00A81B14">
              <w:rPr>
                <w:rFonts w:ascii="Times New Roman" w:eastAsiaTheme="minorEastAsia" w:hAnsi="Times New Roman" w:cs="Times New Roman"/>
                <w:b/>
                <w:sz w:val="20"/>
                <w:szCs w:val="20"/>
                <w:lang w:eastAsia="ru-RU"/>
              </w:rPr>
              <w:t>ОК 01 – ОК 11</w:t>
            </w:r>
          </w:p>
          <w:p w:rsidR="00025975" w:rsidRPr="00025975" w:rsidRDefault="00A81B14" w:rsidP="00A81B14">
            <w:pPr>
              <w:tabs>
                <w:tab w:val="left" w:pos="750"/>
              </w:tabs>
              <w:spacing w:after="0" w:line="240" w:lineRule="auto"/>
              <w:rPr>
                <w:rFonts w:ascii="Times New Roman" w:eastAsia="Times New Roman" w:hAnsi="Times New Roman" w:cs="Times New Roman"/>
                <w:sz w:val="24"/>
                <w:szCs w:val="24"/>
                <w:lang w:eastAsia="ru-RU"/>
              </w:rPr>
            </w:pPr>
            <w:r w:rsidRPr="00A81B14">
              <w:rPr>
                <w:rFonts w:ascii="Times New Roman" w:eastAsiaTheme="minorEastAsia" w:hAnsi="Times New Roman" w:cs="Times New Roman"/>
                <w:b/>
                <w:sz w:val="20"/>
                <w:szCs w:val="20"/>
                <w:lang w:eastAsia="ru-RU"/>
              </w:rPr>
              <w:t>ЛР 4, ЛР 7</w:t>
            </w: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МДК.04.01  </w:t>
            </w:r>
            <w:r w:rsidRPr="00025975">
              <w:rPr>
                <w:rFonts w:ascii="Times New Roman" w:eastAsia="Times New Roman" w:hAnsi="Times New Roman" w:cs="Times New Roman"/>
                <w:sz w:val="28"/>
                <w:szCs w:val="28"/>
                <w:lang w:eastAsia="ru-RU"/>
              </w:rPr>
              <w:t>Освоение профессии рабочих  Водитель автомобиля</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206</w:t>
            </w:r>
          </w:p>
        </w:tc>
        <w:tc>
          <w:tcPr>
            <w:tcW w:w="1455" w:type="dxa"/>
          </w:tcPr>
          <w:p w:rsidR="00025975" w:rsidRPr="00025975" w:rsidRDefault="00767D26"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150</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МДК.04.02 </w:t>
            </w:r>
            <w:r w:rsidRPr="00025975">
              <w:rPr>
                <w:rFonts w:ascii="Times New Roman" w:eastAsia="Times New Roman" w:hAnsi="Times New Roman" w:cs="Times New Roman"/>
                <w:sz w:val="24"/>
                <w:szCs w:val="24"/>
                <w:lang w:eastAsia="ru-RU"/>
              </w:rPr>
              <w:t xml:space="preserve"> </w:t>
            </w:r>
            <w:r w:rsidRPr="00025975">
              <w:rPr>
                <w:rFonts w:ascii="Times New Roman" w:eastAsia="Times New Roman" w:hAnsi="Times New Roman" w:cs="Times New Roman"/>
                <w:sz w:val="28"/>
                <w:szCs w:val="28"/>
                <w:lang w:eastAsia="ru-RU"/>
              </w:rPr>
              <w:t>Освоение профессии рабочих  18511 Слесарь по ремонту автомобилей</w:t>
            </w:r>
          </w:p>
        </w:tc>
        <w:tc>
          <w:tcPr>
            <w:tcW w:w="999" w:type="dxa"/>
          </w:tcPr>
          <w:p w:rsidR="00025975" w:rsidRPr="00025975" w:rsidRDefault="00025975" w:rsidP="00767D26">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9</w:t>
            </w:r>
            <w:r w:rsidR="00767D26">
              <w:rPr>
                <w:rFonts w:ascii="Times New Roman" w:eastAsia="Times New Roman" w:hAnsi="Times New Roman" w:cs="Times New Roman"/>
                <w:bCs/>
                <w:sz w:val="24"/>
                <w:szCs w:val="24"/>
                <w:lang w:eastAsia="ru-RU"/>
              </w:rPr>
              <w:t>0</w:t>
            </w:r>
          </w:p>
        </w:tc>
        <w:tc>
          <w:tcPr>
            <w:tcW w:w="1455" w:type="dxa"/>
          </w:tcPr>
          <w:p w:rsidR="00025975" w:rsidRPr="00025975" w:rsidRDefault="00AD6D4C"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76</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38</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Производственная практика (по профилю специальности), часов </w:t>
            </w:r>
            <w:r w:rsidRPr="00025975">
              <w:rPr>
                <w:rFonts w:ascii="Times New Roman" w:eastAsia="Times New Roman" w:hAnsi="Times New Roman" w:cs="Times New Roman"/>
                <w:i/>
                <w:sz w:val="24"/>
                <w:szCs w:val="24"/>
                <w:lang w:eastAsia="ru-RU"/>
              </w:rPr>
              <w:t>(если предусмотрена итоговая (концентрированная) практика)</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r>
      <w:tr w:rsidR="00025975" w:rsidRPr="00025975" w:rsidTr="00767D26">
        <w:trPr>
          <w:trHeight w:val="185"/>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767D26" w:rsidRPr="00025975" w:rsidTr="002C2D3A">
        <w:trPr>
          <w:trHeight w:val="353"/>
        </w:trPr>
        <w:tc>
          <w:tcPr>
            <w:tcW w:w="1368"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767D26" w:rsidRDefault="00767D26"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tc>
        <w:tc>
          <w:tcPr>
            <w:tcW w:w="999"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604</w:t>
            </w:r>
          </w:p>
        </w:tc>
        <w:tc>
          <w:tcPr>
            <w:tcW w:w="1455"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r>
    </w:tbl>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tabs>
          <w:tab w:val="left" w:pos="0"/>
        </w:tabs>
        <w:spacing w:after="0" w:line="240" w:lineRule="auto"/>
        <w:jc w:val="center"/>
        <w:rPr>
          <w:rFonts w:ascii="Times New Roman" w:eastAsia="Times New Roman" w:hAnsi="Times New Roman" w:cs="Times New Roman"/>
          <w:b/>
          <w:bCs/>
          <w:sz w:val="28"/>
          <w:szCs w:val="24"/>
          <w:lang w:eastAsia="ru-RU"/>
        </w:rPr>
      </w:pPr>
      <w:r w:rsidRPr="00025975">
        <w:rPr>
          <w:rFonts w:ascii="Times New Roman" w:eastAsia="Times New Roman" w:hAnsi="Times New Roman" w:cs="Times New Roman"/>
          <w:b/>
          <w:bCs/>
          <w:sz w:val="28"/>
          <w:szCs w:val="24"/>
          <w:lang w:eastAsia="ru-RU"/>
        </w:rPr>
        <w:t>3.2 СОДЕРЖАНИЕ ОБУЧЕНИЯ ПО ПРОФЕССИОНАЛЬНОМУ МОДУЛЮ</w:t>
      </w:r>
    </w:p>
    <w:p w:rsidR="00025975" w:rsidRPr="00025975" w:rsidRDefault="00025975" w:rsidP="00025975">
      <w:pPr>
        <w:shd w:val="clear" w:color="auto" w:fill="FFFFFF"/>
        <w:tabs>
          <w:tab w:val="left" w:pos="0"/>
        </w:tabs>
        <w:spacing w:after="0" w:line="240" w:lineRule="auto"/>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742"/>
        <w:gridCol w:w="8798"/>
        <w:gridCol w:w="933"/>
        <w:gridCol w:w="103"/>
        <w:gridCol w:w="1206"/>
      </w:tblGrid>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самостоятельная работа обучающихся, курсовая работа (проект)</w:t>
            </w:r>
            <w:r w:rsidRPr="00025975">
              <w:rPr>
                <w:rFonts w:ascii="Times New Roman" w:eastAsia="Times New Roman" w:hAnsi="Times New Roman" w:cs="Times New Roman"/>
                <w:bCs/>
                <w:i/>
                <w:sz w:val="24"/>
                <w:szCs w:val="24"/>
                <w:lang w:eastAsia="ru-RU"/>
              </w:rPr>
              <w:t xml:space="preserve">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Объем часов</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Уровень освоения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1</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4</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Times New Roman" w:hAnsi="Times New Roman" w:cs="Times New Roman"/>
                <w:b/>
                <w:sz w:val="24"/>
                <w:szCs w:val="24"/>
                <w:lang w:eastAsia="ru-RU"/>
              </w:rPr>
              <w:t>МДК.04.01 Освоение профессии рабочих  Водитель автомобиля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Раздел ПМ 04.  </w:t>
            </w:r>
            <w:r w:rsidRPr="00025975">
              <w:rPr>
                <w:rFonts w:ascii="Times New Roman" w:eastAsia="Times New Roman" w:hAnsi="Times New Roman" w:cs="Times New Roman"/>
                <w:sz w:val="24"/>
                <w:szCs w:val="24"/>
                <w:lang w:eastAsia="ru-RU"/>
              </w:rPr>
              <w:t>Водитель автомобиля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0"/>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Раздел 1.  </w:t>
            </w:r>
            <w:r w:rsidRPr="00025975">
              <w:rPr>
                <w:rFonts w:ascii="Times New Roman" w:eastAsia="Times New Roman" w:hAnsi="Times New Roman" w:cs="Times New Roman"/>
                <w:b/>
                <w:sz w:val="24"/>
                <w:szCs w:val="24"/>
                <w:lang w:eastAsia="ru-RU"/>
              </w:rPr>
              <w:t>Основы законодательства в сфере дорожного движения</w:t>
            </w:r>
          </w:p>
          <w:p w:rsidR="00025975" w:rsidRPr="00025975" w:rsidRDefault="00025975" w:rsidP="00025975">
            <w:pPr>
              <w:tabs>
                <w:tab w:val="left" w:pos="0"/>
              </w:tabs>
              <w:spacing w:after="0" w:line="240" w:lineRule="auto"/>
              <w:rPr>
                <w:rFonts w:ascii="Times New Roman" w:eastAsia="Times New Roman"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5F2C76">
        <w:trPr>
          <w:trHeight w:val="1815"/>
        </w:trPr>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Введение. Обзор законодательных актов.</w:t>
            </w:r>
            <w:r w:rsidRPr="00025975">
              <w:rPr>
                <w:rFonts w:ascii="Times New Roman" w:eastAsia="Times New Roman" w:hAnsi="Times New Roman" w:cs="Times New Roman"/>
                <w:sz w:val="24"/>
                <w:szCs w:val="24"/>
                <w:lang w:eastAsia="ru-RU"/>
              </w:rPr>
              <w:t xml:space="preserve"> 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w:t>
            </w:r>
            <w:r w:rsidR="005F2C76">
              <w:rPr>
                <w:rFonts w:ascii="Times New Roman" w:eastAsia="Times New Roman" w:hAnsi="Times New Roman" w:cs="Times New Roman"/>
                <w:sz w:val="24"/>
                <w:szCs w:val="24"/>
                <w:lang w:eastAsia="ru-RU"/>
              </w:rPr>
              <w:t>данской ответственности (ОСАГО).</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rPr>
          <w:trHeight w:val="110"/>
        </w:trPr>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Общие положения. Основные понятия и термины. Обязанности водителей, пешеходов и пассажиров.</w:t>
            </w:r>
            <w:r w:rsidRPr="00025975">
              <w:rPr>
                <w:rFonts w:ascii="Times New Roman" w:eastAsia="Times New Roman" w:hAnsi="Times New Roman" w:cs="Times New Roman"/>
                <w:sz w:val="24"/>
                <w:szCs w:val="24"/>
                <w:lang w:eastAsia="ru-RU"/>
              </w:rPr>
              <w:t xml:space="preserve"> 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милиции.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w:t>
            </w:r>
            <w:r w:rsidRPr="00025975">
              <w:rPr>
                <w:rFonts w:ascii="Times New Roman" w:eastAsia="Times New Roman" w:hAnsi="Times New Roman" w:cs="Times New Roman"/>
                <w:sz w:val="24"/>
                <w:szCs w:val="24"/>
                <w:lang w:eastAsia="ru-RU"/>
              </w:rPr>
              <w:lastRenderedPageBreak/>
              <w:t>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Дорожные знаки.</w:t>
            </w:r>
            <w:r w:rsidRPr="00025975">
              <w:rPr>
                <w:rFonts w:ascii="Times New Roman" w:eastAsia="Times New Roman" w:hAnsi="Times New Roman" w:cs="Times New Roman"/>
                <w:sz w:val="24"/>
                <w:szCs w:val="24"/>
                <w:lang w:eastAsia="ru-RU"/>
              </w:rPr>
              <w:t xml:space="preserve"> 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приоритета. Назначение. Название и место установки каждого знака. Действия водителей в соответствии с требованиями знаков приоритета.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особых предписаний. Назначение, общие признаки. Название, назначение и место установки каждого знака.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Информационные 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Знаки сервиса. Назначение. Название и место установки.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Знаки дополнительной информации (таблички). Назначение. Название и размещение каждого знака.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r w:rsidRPr="00025975">
              <w:rPr>
                <w:rFonts w:ascii="Times New Roman" w:eastAsia="Times New Roman" w:hAnsi="Times New Roman" w:cs="Times New Roman"/>
                <w:sz w:val="24"/>
                <w:szCs w:val="24"/>
                <w:lang w:eastAsia="ru-RU"/>
              </w:rPr>
              <w:t xml:space="preserve"> Значение разметки в общей организации дорожного движения, классификация разметки.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r w:rsidRPr="00025975">
              <w:rPr>
                <w:rFonts w:ascii="Times New Roman" w:eastAsia="Times New Roman" w:hAnsi="Times New Roman" w:cs="Times New Roman"/>
                <w:sz w:val="24"/>
                <w:szCs w:val="24"/>
                <w:lang w:eastAsia="ru-RU"/>
              </w:rPr>
              <w:t xml:space="preserve"> 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Расположение транспортных средств на проезжей части. Требования к расположению транспортных средств на проезжей части в зависимости от количества полос для движения, видов транспортных средств, скорости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Скорость движения. Факторы, влияющие на выбор скорости движения. </w:t>
            </w:r>
            <w:r w:rsidRPr="00025975">
              <w:rPr>
                <w:rFonts w:ascii="Times New Roman" w:eastAsia="Times New Roman" w:hAnsi="Times New Roman" w:cs="Times New Roman"/>
                <w:sz w:val="24"/>
                <w:szCs w:val="24"/>
                <w:lang w:eastAsia="ru-RU"/>
              </w:rPr>
              <w:lastRenderedPageBreak/>
              <w:t>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r w:rsidRPr="00025975">
              <w:rPr>
                <w:rFonts w:ascii="Times New Roman" w:eastAsia="Times New Roman" w:hAnsi="Times New Roman" w:cs="Times New Roman"/>
                <w:sz w:val="24"/>
                <w:szCs w:val="24"/>
                <w:lang w:eastAsia="ru-RU"/>
              </w:rPr>
              <w:t xml:space="preserve"> 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перекрестков.</w:t>
            </w:r>
            <w:r w:rsidRPr="00025975">
              <w:rPr>
                <w:rFonts w:ascii="Times New Roman" w:eastAsia="Times New Roman" w:hAnsi="Times New Roman" w:cs="Times New Roman"/>
                <w:sz w:val="24"/>
                <w:szCs w:val="24"/>
                <w:lang w:eastAsia="ru-RU"/>
              </w:rPr>
              <w:t xml:space="preserve"> Общие правила проезда перекрестков. Случаи, когда водители трамваев имеют преимущества.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Регулируемые перекрестки. Взаимодействие сигналов светофора и знаков </w:t>
            </w:r>
            <w:r w:rsidRPr="00025975">
              <w:rPr>
                <w:rFonts w:ascii="Times New Roman" w:eastAsia="Times New Roman" w:hAnsi="Times New Roman" w:cs="Times New Roman"/>
                <w:sz w:val="24"/>
                <w:szCs w:val="24"/>
                <w:lang w:eastAsia="ru-RU"/>
              </w:rPr>
              <w:lastRenderedPageBreak/>
              <w:t>приоритета. Порядок и очередность движения на регулируемом перекрестке.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r w:rsidRPr="00025975">
              <w:rPr>
                <w:rFonts w:ascii="Times New Roman" w:eastAsia="Times New Roman" w:hAnsi="Times New Roman" w:cs="Times New Roman"/>
                <w:sz w:val="24"/>
                <w:szCs w:val="24"/>
                <w:lang w:eastAsia="ru-RU"/>
              </w:rPr>
              <w:t xml:space="preserve"> 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r w:rsidRPr="00025975">
              <w:rPr>
                <w:rFonts w:ascii="Times New Roman" w:eastAsia="Times New Roman" w:hAnsi="Times New Roman" w:cs="Times New Roman"/>
                <w:sz w:val="24"/>
                <w:szCs w:val="24"/>
                <w:lang w:eastAsia="ru-RU"/>
              </w:rPr>
              <w:t xml:space="preserve"> 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 Движение в жилых зонах. Приоритет маршрутных транспортных средств. Пересечение трамвайных путей вне перекрестка.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Порядок движения на дороге с выделенной полосой для маршрутных </w:t>
            </w:r>
            <w:r w:rsidRPr="00025975">
              <w:rPr>
                <w:rFonts w:ascii="Times New Roman" w:eastAsia="Times New Roman" w:hAnsi="Times New Roman" w:cs="Times New Roman"/>
                <w:sz w:val="24"/>
                <w:szCs w:val="24"/>
                <w:lang w:eastAsia="ru-RU"/>
              </w:rPr>
              <w:lastRenderedPageBreak/>
              <w:t>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r w:rsidRPr="00025975">
              <w:rPr>
                <w:rFonts w:ascii="Times New Roman" w:eastAsia="Times New Roman" w:hAnsi="Times New Roman" w:cs="Times New Roman"/>
                <w:sz w:val="24"/>
                <w:szCs w:val="24"/>
                <w:lang w:eastAsia="ru-RU"/>
              </w:rPr>
              <w:t xml:space="preserve"> 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ГИБДД. Опасные последствия несоблюдения правил перевозки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r w:rsidRPr="00025975">
              <w:rPr>
                <w:rFonts w:ascii="Times New Roman" w:eastAsia="Times New Roman" w:hAnsi="Times New Roman" w:cs="Times New Roman"/>
                <w:sz w:val="24"/>
                <w:szCs w:val="24"/>
                <w:lang w:eastAsia="ru-RU"/>
              </w:rPr>
              <w:t xml:space="preserve"> Общие требования. Условия, при которых запрещена эксплуатация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Государственные регистрационные знаки, опознавательные знаки, предупредительные надписи и обозначения.</w:t>
            </w:r>
            <w:r w:rsidRPr="00025975">
              <w:rPr>
                <w:rFonts w:ascii="Times New Roman" w:eastAsia="Times New Roman" w:hAnsi="Times New Roman" w:cs="Times New Roman"/>
                <w:sz w:val="24"/>
                <w:szCs w:val="24"/>
                <w:lang w:eastAsia="ru-RU"/>
              </w:rPr>
              <w:t xml:space="preserve"> Требования к оборудованию транспортных средств государственными регистрационными знаками и обозначениями.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Лабораторные занятия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Дорожные знаки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перекрестков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основные понятия и термины в Правилах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обязанности участников дорожного  движения  по  выполнению  Правил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-требования к расстановке дорожных знаков и нанесению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и название каждого знака и каждого  вида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-значение дорожных знаков и дорожной разметки в общей системе  организации дорожного движения;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аварийной световой сигнализации;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включения аварийной световой сигнализации, выставления  знака аварийной остановки.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специальных транспортных средств, маневрирование;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разрешение максимальной скорости движения, правила обгона и встречного  разъезда;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правила остановки и стоянки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типы светофорного регулирования, назначение светофоров, значения сигналов светофоров;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действия водителя и пешеходов в случаях, когда указания регулировщика противоречат сигналам светофора, дорожной разметке, дорожным знакам;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и виды перекрестков, порядок, очередность движения на различных типах и видах перекрестков, действия водителей в случае затруднения в   определении типа и вида перекрестка (условие недостаточной видимости);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-типы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-обязанности водителя, приближающегося к пешеходному переходу, остановке маршрутных транспортных средств;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-приоритет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требования дорожных знаков, светофоров, разметки, положения шлагбаума, указания дежурного по переезду;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-запрещения выезда на переезд, запрещение движения через переезд;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-действия водителя при вынужденной остановке на переезде;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сигналы остановки и общей тревоги.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-случаи включения световых приборов, габаритных огней, переключения дальнего света на ближний;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-поведение водителя при ослеплении; использование противотуманных фар;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включение ближнего света фар в светлое время суток;</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фары-прожектора и фары- искателя, задних противотуманных фонарей, знака «Автопоезд», проблескового маячка  оранжевого или желтого цвета;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-применение звуковых сигналов; предупреждение об обгоне.</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-условия и запрещения буксировки;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перевозки людей и грузов.</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Раздел 2.</w:t>
            </w:r>
            <w:r w:rsidRPr="00025975">
              <w:rPr>
                <w:rFonts w:ascii="Times New Roman" w:eastAsia="Times New Roman" w:hAnsi="Times New Roman" w:cs="Times New Roman"/>
                <w:b/>
                <w:sz w:val="24"/>
                <w:szCs w:val="24"/>
                <w:lang w:eastAsia="ru-RU"/>
              </w:rPr>
              <w:t xml:space="preserve"> Психо -физиологические основы деятельности водителя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Психологические основы деятельности водителя.</w:t>
            </w:r>
            <w:r w:rsidRPr="00025975">
              <w:rPr>
                <w:rFonts w:ascii="Times New Roman" w:eastAsia="Times New Roman" w:hAnsi="Times New Roman" w:cs="Times New Roman"/>
                <w:sz w:val="24"/>
                <w:szCs w:val="24"/>
                <w:lang w:eastAsia="ru-RU"/>
              </w:rPr>
              <w:t xml:space="preserve"> 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Причины отвлечения внимания (застегивание ремня безопасности или регулировка зеркала после начала движения; настройка радиоприемника или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 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саморегуляции психических состояний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бесконфликтного взаимодействия участников дорожного движения.</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w:t>
            </w:r>
            <w:r w:rsidRPr="00025975">
              <w:rPr>
                <w:rFonts w:ascii="Times New Roman" w:eastAsia="Times New Roman" w:hAnsi="Times New Roman" w:cs="Times New Roman"/>
                <w:sz w:val="24"/>
                <w:szCs w:val="24"/>
                <w:lang w:eastAsia="ru-RU"/>
              </w:rPr>
              <w:lastRenderedPageBreak/>
              <w:t>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1-3</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индивидуальные психофизиологические качества водителя;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роль сенсорных и мыслительных навыков в оценке и прогнозировании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дорожно-транспортных ситуаций;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-время реакции водителя и влияние этих данных на безопасность дорожного движения;</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предупреждения и преодоления стрессового состояния.</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t>Учебная практика</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Виды работ</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 </w:t>
            </w:r>
            <w:r w:rsidRPr="00025975">
              <w:rPr>
                <w:rFonts w:ascii="Times New Roman" w:eastAsia="Times New Roman" w:hAnsi="Times New Roman" w:cs="Times New Roman"/>
                <w:sz w:val="24"/>
                <w:szCs w:val="24"/>
                <w:lang w:eastAsia="ru-RU"/>
              </w:rPr>
              <w:t>Режим труда и отдыха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Раздел 3.</w:t>
            </w:r>
            <w:r w:rsidRPr="00025975">
              <w:rPr>
                <w:rFonts w:ascii="Times New Roman" w:eastAsia="Times New Roman" w:hAnsi="Times New Roman" w:cs="Times New Roman"/>
                <w:b/>
                <w:sz w:val="24"/>
                <w:szCs w:val="24"/>
                <w:lang w:eastAsia="ru-RU"/>
              </w:rPr>
              <w:t xml:space="preserve"> Основы управления транспортным средствами категории «В» и «С». </w:t>
            </w: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jc w:val="center"/>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Планирование поездки в зависимости от целей и дорожных условий движения.</w:t>
            </w:r>
            <w:r w:rsidRPr="00025975">
              <w:rPr>
                <w:rFonts w:ascii="Times New Roman" w:eastAsia="Times New Roman" w:hAnsi="Times New Roman" w:cs="Times New Roman"/>
                <w:sz w:val="24"/>
                <w:szCs w:val="24"/>
                <w:lang w:eastAsia="ru-RU"/>
              </w:rPr>
              <w:t xml:space="preserve"> 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о дорожно-транспортном происшествии. Виды дорожно-транспортных происшествий. Причины и условия возникновения дорожно-транспортных </w:t>
            </w:r>
            <w:r w:rsidRPr="00025975">
              <w:rPr>
                <w:rFonts w:ascii="Times New Roman" w:eastAsia="Times New Roman" w:hAnsi="Times New Roman" w:cs="Times New Roman"/>
                <w:sz w:val="24"/>
                <w:szCs w:val="24"/>
                <w:lang w:eastAsia="ru-RU"/>
              </w:rPr>
              <w:lastRenderedPageBreak/>
              <w:t>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опасности воспринимаемой информации, организация наблюдения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Три основных зоны осмотра дороги впереди: дальняя (30 - 120 секунд), средняя (12 - 15 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Примеры составления прогноза (прогнозирования) развития штатной и нештатной ситуации. Ситуационный анализ дорожной обстановки.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тормозного и остановочного пути.</w:t>
            </w:r>
            <w:r w:rsidRPr="00025975">
              <w:rPr>
                <w:rFonts w:ascii="Times New Roman" w:eastAsia="Times New Roman" w:hAnsi="Times New Roman" w:cs="Times New Roman"/>
                <w:sz w:val="24"/>
                <w:szCs w:val="24"/>
                <w:lang w:eastAsia="ru-RU"/>
              </w:rPr>
              <w:t xml:space="preserve"> Формирование безопасного пространства вокруг транспортного средства в различных условиях движения. 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движения (по интенсивности, скорости потока, состояния дороги и метеорологических условий) и при остановке. Способы минимизации и разделения опасности. Принятие компромиссных решений в сложных дорожных ситуациях.</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Техника управления транспортным средством.</w:t>
            </w:r>
            <w:r w:rsidRPr="00025975">
              <w:rPr>
                <w:rFonts w:ascii="Times New Roman" w:eastAsia="Times New Roman" w:hAnsi="Times New Roman" w:cs="Times New Roman"/>
                <w:sz w:val="24"/>
                <w:szCs w:val="24"/>
                <w:lang w:eastAsia="ru-RU"/>
              </w:rPr>
              <w:t xml:space="preserve"> Посадка водителя за рулем. Использование регулировок положения сиденья и органов управления для принятия оптимальной рабочей позы.</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Контроль за соблюдением безопасности при перевозке пассажиров, включая детей и животных. Назначение органов управления, приборов и индикаторов. Действия </w:t>
            </w:r>
            <w:r w:rsidRPr="00025975">
              <w:rPr>
                <w:rFonts w:ascii="Times New Roman" w:eastAsia="Times New Roman" w:hAnsi="Times New Roman" w:cs="Times New Roman"/>
                <w:sz w:val="24"/>
                <w:szCs w:val="24"/>
                <w:lang w:eastAsia="ru-RU"/>
              </w:rPr>
              <w:lastRenderedPageBreak/>
              <w:t>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при управлении транспортным средством.</w:t>
            </w:r>
            <w:r w:rsidRPr="00025975">
              <w:rPr>
                <w:rFonts w:ascii="Times New Roman" w:eastAsia="Times New Roman" w:hAnsi="Times New Roman" w:cs="Times New Roman"/>
                <w:sz w:val="24"/>
                <w:szCs w:val="24"/>
                <w:lang w:eastAsia="ru-RU"/>
              </w:rPr>
              <w:t xml:space="preserve"> Силы, действующие на транспортное средство. Сцепление колес с дорогой. Резерв силы сцепления - условие безопасности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 при буксировке. Управление транспортным средством в сложных дорожных условиях и в условиях недостаточной видимости.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Обгон и встречный разъезд. Проезд железнодорожных переездов.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в нештатных ситуациях.</w:t>
            </w:r>
            <w:r w:rsidRPr="00025975">
              <w:rPr>
                <w:rFonts w:ascii="Times New Roman" w:eastAsia="Times New Roman" w:hAnsi="Times New Roman" w:cs="Times New Roman"/>
                <w:sz w:val="24"/>
                <w:szCs w:val="24"/>
                <w:lang w:eastAsia="ru-RU"/>
              </w:rPr>
              <w:t xml:space="preserve"> 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1-6</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EF7C63"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w:t>
            </w:r>
            <w:r w:rsidRPr="00025975">
              <w:rPr>
                <w:rFonts w:ascii="Times New Roman" w:eastAsia="Times New Roman" w:hAnsi="Times New Roman" w:cs="Times New Roman"/>
                <w:sz w:val="24"/>
                <w:szCs w:val="24"/>
                <w:lang w:eastAsia="ru-RU"/>
              </w:rPr>
              <w:t xml:space="preserve"> оборудование рабочего места водителя, основные органы управления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 их расположение, правильную посадку в транспортное средство и выход из него, положение водителя на рабочем месте;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пуска, прогрева и остановки двигателя при различной температуре воздуха;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сигналы маневрирования, приемы переключения передач, управление рулевым колесом, управление тормозной </w:t>
            </w:r>
            <w:r w:rsidRPr="00025975">
              <w:rPr>
                <w:rFonts w:ascii="Times New Roman" w:eastAsia="Times New Roman" w:hAnsi="Times New Roman" w:cs="Times New Roman"/>
                <w:sz w:val="24"/>
                <w:szCs w:val="24"/>
                <w:lang w:eastAsia="ru-RU"/>
              </w:rPr>
              <w:lastRenderedPageBreak/>
              <w:t xml:space="preserve">системой, приемы пользования стояночным тормозом;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-динамические габариты транспортных средств, правила трогания с места и выезда со стоянки, проезда габаритных ворот, поворота и разворота транспортного средства, применение заднего хода при развороте, движение задним ходом, маневрирование при постановке  транспортного средства на стоянку;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-типичные ошибки при движении в ограниченном пространстве, последовательность осмотра дороги при приближении к перекрестку;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-движение по перекрестку, приемы управления при переключении сигналов светофора, пересечение пешеходных переходов, управление транспортным средством  в местах скопления пешеходов; безопасный выбор скорости, дистанции и  интервала;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-управление транспортным средством при объезде неподвижного препятствия;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особенности объезда стоянки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при встречном разъезде и   при обгоне попутных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-приемы управления транспортным средством, обеспечивающие экономию топлива; </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управления подачей топлива при различных режимах движения транспортного средства.</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right w:val="single" w:sz="4" w:space="0" w:color="auto"/>
            </w:tcBorders>
          </w:tcPr>
          <w:p w:rsidR="00025975" w:rsidRPr="00025975" w:rsidRDefault="00025975" w:rsidP="00025975">
            <w:pPr>
              <w:spacing w:before="100" w:beforeAutospacing="1"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lastRenderedPageBreak/>
              <w:t xml:space="preserve">Раздел </w:t>
            </w:r>
            <w:r w:rsidR="00AE7B96">
              <w:rPr>
                <w:rFonts w:ascii="Times New Roman" w:eastAsia="Times New Roman" w:hAnsi="Times New Roman" w:cs="Times New Roman"/>
                <w:b/>
                <w:sz w:val="24"/>
                <w:szCs w:val="24"/>
                <w:lang w:eastAsia="ru-RU"/>
              </w:rPr>
              <w:t>4</w:t>
            </w:r>
            <w:r w:rsidRPr="00025975">
              <w:rPr>
                <w:rFonts w:ascii="Times New Roman" w:eastAsia="Times New Roman" w:hAnsi="Times New Roman" w:cs="Times New Roman"/>
                <w:b/>
                <w:sz w:val="24"/>
                <w:szCs w:val="24"/>
                <w:lang w:eastAsia="ru-RU"/>
              </w:rPr>
              <w:t>. Первая помощь при дорожно-транспортном происшествии. Основы медицинской помощи.</w:t>
            </w:r>
          </w:p>
          <w:p w:rsidR="00025975" w:rsidRPr="00025975" w:rsidRDefault="00025975" w:rsidP="00025975">
            <w:pPr>
              <w:spacing w:after="0"/>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EF7C63"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D97B31"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Дорожно-транспортный травматизм. Правовые аспекты оказания медицинской помощи пострадавшим при ДТП</w:t>
            </w:r>
            <w:r w:rsidRPr="00025975">
              <w:rPr>
                <w:rFonts w:ascii="Times New Roman" w:eastAsia="Times New Roman" w:hAnsi="Times New Roman" w:cs="Times New Roman"/>
                <w:sz w:val="24"/>
                <w:szCs w:val="24"/>
                <w:lang w:eastAsia="ru-RU"/>
              </w:rPr>
              <w:t xml:space="preserve"> 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Основы анатомии и физиологии человека</w:t>
            </w:r>
            <w:r w:rsidRPr="00025975">
              <w:rPr>
                <w:rFonts w:ascii="Times New Roman" w:eastAsia="Times New Roman" w:hAnsi="Times New Roman" w:cs="Times New Roman"/>
                <w:sz w:val="24"/>
                <w:szCs w:val="24"/>
                <w:lang w:eastAsia="ru-RU"/>
              </w:rPr>
              <w:t xml:space="preserve"> Основные представления о строении и функциях организма человека. Сердечно-сосудистая и дыхательная системы.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Проведение сердечно-легочной реанимации</w:t>
            </w:r>
            <w:r w:rsidRPr="00025975">
              <w:rPr>
                <w:rFonts w:ascii="Times New Roman" w:eastAsia="Times New Roman" w:hAnsi="Times New Roman" w:cs="Times New Roman"/>
                <w:sz w:val="24"/>
                <w:szCs w:val="24"/>
                <w:lang w:eastAsia="ru-RU"/>
              </w:rPr>
              <w:t xml:space="preserve"> 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Техника проведения закрытого массажа сердца одним или двумя спасателями. Контроль эффективности реанимационных мероприятий. Ошибки при проведении сердечно-легочной реанимации. Особенности проведения сердечно-легочной реанимации у детей и пожилых людей.</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Кровотечение и методы его остановки</w:t>
            </w:r>
            <w:r w:rsidRPr="00025975">
              <w:rPr>
                <w:rFonts w:ascii="Times New Roman" w:eastAsia="Times New Roman" w:hAnsi="Times New Roman" w:cs="Times New Roman"/>
                <w:sz w:val="24"/>
                <w:szCs w:val="24"/>
                <w:lang w:eastAsia="ru-RU"/>
              </w:rPr>
              <w:t xml:space="preserve"> Виды кровотечений. Способы остановки кровотечения (пальцевое прижатие, наложение давящей повязки, наложение жгута или жгута-закрутки). Методика наложения жгута. Особенности остановки кровотечения из носа, ушей и полости рта. Первая медицинская помощь при легочном кровотечении и подозрении на внутрибрюшное кровотечение.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Первая медицинская помощь при травмах. Раны и их первичная обработка</w:t>
            </w:r>
            <w:r w:rsidRPr="00025975">
              <w:rPr>
                <w:rFonts w:ascii="Times New Roman" w:eastAsia="Times New Roman" w:hAnsi="Times New Roman" w:cs="Times New Roman"/>
                <w:sz w:val="24"/>
                <w:szCs w:val="24"/>
                <w:lang w:eastAsia="ru-RU"/>
              </w:rPr>
              <w:t xml:space="preserve"> 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Синдром длительного сдавливания, особенности оказания медицинской помощи. Переломы костей скелета, характерные признаки перелома кости. Ожоги. Холодовая травма.</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Виды бинтовых повязок и виды их наложения</w:t>
            </w:r>
            <w:r w:rsidRPr="00025975">
              <w:rPr>
                <w:rFonts w:ascii="Times New Roman" w:eastAsia="Times New Roman" w:hAnsi="Times New Roman" w:cs="Times New Roman"/>
                <w:sz w:val="24"/>
                <w:szCs w:val="24"/>
                <w:lang w:eastAsia="ru-RU"/>
              </w:rPr>
              <w:t xml:space="preserve"> Правила наложения повязок на различные части тела. Применение индивидуального перевязочного пакета.</w:t>
            </w:r>
            <w:r w:rsidR="00EF7C63" w:rsidRPr="00025975">
              <w:rPr>
                <w:rFonts w:ascii="Times New Roman" w:eastAsia="Times New Roman" w:hAnsi="Times New Roman" w:cs="Times New Roman"/>
                <w:b/>
                <w:sz w:val="24"/>
                <w:szCs w:val="24"/>
                <w:lang w:eastAsia="ru-RU"/>
              </w:rPr>
              <w:t xml:space="preserve"> Правила пользования медицинской аптечкой</w:t>
            </w:r>
            <w:r w:rsidR="00EF7C63" w:rsidRPr="00025975">
              <w:rPr>
                <w:rFonts w:ascii="Times New Roman" w:eastAsia="Times New Roman" w:hAnsi="Times New Roman" w:cs="Times New Roman"/>
                <w:sz w:val="24"/>
                <w:szCs w:val="24"/>
                <w:lang w:eastAsia="ru-RU"/>
              </w:rPr>
              <w:t xml:space="preserve"> Комплектация медицинской аптечки. Применение содержимого медицинской аптечки.</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i/>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-дорожно-транспортный травматизм, последовательность оказания медицинской помощи пострадавшим;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медикаментов, входящих в аптечку, перечень медикаментов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-юридические аспекты в вопросах помощи пострадавшим;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-оснащение постов ГАИ, дорожных санитарных постов;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и признаки кровотечений;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антисептиков и способы их применения;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-признаки клинической смерти, признаки отравления газом, признаки солнечного и теплового ударов.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характеристику повреждений, правила переноски пострадавших;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-транспортировку на жестком щите;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различных видов транспорта для перевозки пострадавших с учетом характера травмы;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-последовательность действий при оказании до врачебной помощи лицам, пострадавшим в дорожно-транспортных происшествиях;</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признаки алкогольного и наркотического опьянения, влияние на скорость реакции водителя;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-статистику ДТП;</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медицинского освидетельствования водителей;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-законодательство о борьбе с алкоголизмом и наркоманией в части дорожного движения.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Раздел 6. </w:t>
            </w:r>
            <w:r w:rsidRPr="00025975">
              <w:rPr>
                <w:rFonts w:ascii="Times New Roman" w:eastAsia="Times New Roman" w:hAnsi="Times New Roman" w:cs="Times New Roman"/>
                <w:b/>
                <w:sz w:val="24"/>
                <w:szCs w:val="24"/>
                <w:lang w:eastAsia="ru-RU"/>
              </w:rPr>
              <w:t xml:space="preserve">Нормативно-правовые документы </w:t>
            </w:r>
            <w:r w:rsidRPr="00025975">
              <w:rPr>
                <w:rFonts w:ascii="Times New Roman" w:eastAsia="Times New Roman" w:hAnsi="Times New Roman" w:cs="Times New Roman"/>
                <w:b/>
                <w:sz w:val="24"/>
                <w:szCs w:val="24"/>
                <w:lang w:eastAsia="ru-RU"/>
              </w:rPr>
              <w:lastRenderedPageBreak/>
              <w:t>регулирующие отношения в сфере дорожного движения</w:t>
            </w:r>
            <w:r w:rsidRPr="00025975">
              <w:rPr>
                <w:rFonts w:ascii="Times New Roman" w:eastAsia="Calibri" w:hAnsi="Times New Roman" w:cs="Times New Roman"/>
                <w:b/>
                <w:bCs/>
                <w:sz w:val="24"/>
                <w:szCs w:val="24"/>
                <w:lang w:eastAsia="ru-RU"/>
              </w:rPr>
              <w:t xml:space="preserve"> </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lastRenderedPageBreak/>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Административное право.</w:t>
            </w:r>
            <w:r w:rsidRPr="00025975">
              <w:rPr>
                <w:rFonts w:ascii="Times New Roman" w:eastAsia="Times New Roman" w:hAnsi="Times New Roman" w:cs="Times New Roman"/>
                <w:sz w:val="24"/>
                <w:szCs w:val="24"/>
                <w:lang w:eastAsia="ru-RU"/>
              </w:rPr>
              <w:t xml:space="preserve"> Административное правонарушение (АПН) и </w:t>
            </w:r>
            <w:r w:rsidRPr="00025975">
              <w:rPr>
                <w:rFonts w:ascii="Times New Roman" w:eastAsia="Times New Roman" w:hAnsi="Times New Roman" w:cs="Times New Roman"/>
                <w:sz w:val="24"/>
                <w:szCs w:val="24"/>
                <w:lang w:eastAsia="ru-RU"/>
              </w:rPr>
              <w:lastRenderedPageBreak/>
              <w:t>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 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Уголовное право.</w:t>
            </w:r>
            <w:r w:rsidRPr="00025975">
              <w:rPr>
                <w:rFonts w:ascii="Times New Roman" w:eastAsia="Times New Roman" w:hAnsi="Times New Roman" w:cs="Times New Roman"/>
                <w:sz w:val="24"/>
                <w:szCs w:val="24"/>
                <w:lang w:eastAsia="ru-RU"/>
              </w:rPr>
              <w:t xml:space="preserve"> 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Гражданское право.</w:t>
            </w:r>
            <w:r w:rsidRPr="00025975">
              <w:rPr>
                <w:rFonts w:ascii="Times New Roman" w:eastAsia="Times New Roman" w:hAnsi="Times New Roman" w:cs="Times New Roman"/>
                <w:sz w:val="24"/>
                <w:szCs w:val="24"/>
                <w:lang w:eastAsia="ru-RU"/>
              </w:rPr>
              <w:t xml:space="preserve"> 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Правовые основы охраны окружающей среды.</w:t>
            </w:r>
            <w:r w:rsidRPr="00025975">
              <w:rPr>
                <w:rFonts w:ascii="Times New Roman" w:eastAsia="Times New Roman" w:hAnsi="Times New Roman" w:cs="Times New Roman"/>
                <w:sz w:val="24"/>
                <w:szCs w:val="24"/>
                <w:lang w:eastAsia="ru-RU"/>
              </w:rPr>
              <w:t xml:space="preserve"> 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Закон об ОСАГО.</w:t>
            </w:r>
            <w:r w:rsidRPr="00025975">
              <w:rPr>
                <w:rFonts w:ascii="Times New Roman" w:eastAsia="Times New Roman" w:hAnsi="Times New Roman" w:cs="Times New Roman"/>
                <w:sz w:val="24"/>
                <w:szCs w:val="24"/>
                <w:lang w:eastAsia="ru-RU"/>
              </w:rPr>
              <w:t xml:space="preserve"> 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036" w:type="dxa"/>
            <w:gridSpan w:val="2"/>
            <w:tcBorders>
              <w:left w:val="single" w:sz="4" w:space="0" w:color="auto"/>
              <w:right w:val="single" w:sz="4" w:space="0" w:color="auto"/>
            </w:tcBorders>
          </w:tcPr>
          <w:p w:rsidR="00025975" w:rsidRPr="00025975" w:rsidRDefault="00F56AC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МДК.04.02 Освоение профессии рабочих  18511 Слесарь по ремонту</w:t>
            </w:r>
          </w:p>
        </w:tc>
      </w:tr>
      <w:tr w:rsidR="00025975" w:rsidRPr="00025975" w:rsidTr="002C2D3A">
        <w:tc>
          <w:tcPr>
            <w:tcW w:w="2988" w:type="dxa"/>
            <w:vMerge w:val="restart"/>
            <w:tcBorders>
              <w:top w:val="single" w:sz="4" w:space="0" w:color="auto"/>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 Организация труда слесаря.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Роль и место слесарных работ в промышленном производстве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Рабочее место слесаря.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Планирование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рабочих зон.</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Оборудование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до, во время и после работы.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Санитарно-гигиенические условия труда.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Противопожарные мероприятия.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 Плоскостная разметка.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разметки и ее назначение.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базах. .Классификация баз.</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плоскостной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разметочных рисок.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Выполнение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1.3 Пространственная разметка. Применяемый инструмент.</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для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Рациональные приемы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Выполнение пространственной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1.4 Рубка металла. Применяемые инструменты.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работ, выполняемые рубкой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ударов при рубке.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рубки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Процесс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рубки.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инструмента. Схема процесса резания при рубке металла.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1.5 Правка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и виды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правки различного материала.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процесса правки.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1.6 Гибка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гибки.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Гибка деталей из листового и полосового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длины развертки заготовки.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и оснастка для проведения гибочных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Технология гибки металла в тисках. Расчет длины заготовки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1.7 Резка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резки.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ручными ножницами. Типы ножниц применяемых для резки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ножовкой. Особенности процесса резки материала разного профиля.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труб, особенности процесса, применяемый инструмент.</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Механизированная резка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Особые виды резки.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1.8 Опиливание металла. Инструменты при опиливании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опиливания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напильников.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опиливания. Контроль опиленной поверхности.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Уход за напильниками и их выбор.</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правила опиливания.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опиловочных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крейцмейселя.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1.9 Сверление отверстий. Сверла, геометрия сверла.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сверлении. Типы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Сверла, классификация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Элементы сверла. Геометрия сверла.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сверла. Техника безопасности при заточке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молотка с квадратным бойком.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1.10 Зенкерование и зенкование отверстий.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зенкеровании и зенковании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зенкера,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Зенковки, устройство 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зенкерования.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1.11 Развертывание отверстий, цекование.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развертывании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развертки,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развертывания.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1.12 Резьбы, </w:t>
            </w:r>
            <w:r w:rsidRPr="00025975">
              <w:rPr>
                <w:rFonts w:ascii="Times New Roman" w:eastAsia="Times New Roman" w:hAnsi="Times New Roman" w:cs="Times New Roman"/>
                <w:sz w:val="24"/>
                <w:szCs w:val="24"/>
                <w:lang w:eastAsia="ru-RU"/>
              </w:rPr>
              <w:lastRenderedPageBreak/>
              <w:t>элементы резьбы. Виды и назначение резьбы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резьбе. Образование винтовой линии.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Основные элементы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резьбы. Профили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1.13 Типичные дефекты при нарезании резьбы,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поверхности под нарезание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нарезания наружной и внутренней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нарезания резьбы плашкой и метчиком вручную.</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Брак при нарезании резьбы, методы его предупреждения.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1.14 Распиливание и припасовка.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распиливания.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операции распиливания.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1.15 Типичные дефекты при распиливании и припасовке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Дефекты возникающие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Причины появления дефектов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предупреждения дефектов.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Режущий и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1.16 Шабрение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процессе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Шаберы. Заточка и доводка шаберов.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Шабрение прямолинейных и криволинейных поверхностей.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1.17 Притирка и доводка.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притирке и доводке.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Притирочные материалы.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притирки и доводки.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притирочных и доводочных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1.18 Паяние металлов</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паянии металлов. Припои и флюсы.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мягкими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паяния мягкими припоями. Виды паяных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твердыми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безопасности труда при паянии.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1.19 Лужение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лужении.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лужения.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Правила техники безопасности труда при лужении.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1.20 Клеевые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склеивании.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склеивания.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клеев применяемых в машиностроении.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дефектов при склеивании материалов, меры предупреждения.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при выполнении клеевых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1.21 Клепка. Заклепочные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заклепочных соединениях.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заклепок и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ручной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клепки.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1.22 Основные понятия о сборке. Изделие и его элементы.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деталей к сборке. Понятие о сборочных процессах.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Технологическая документация на сборку и основы построения технологических процессов.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Организационные формы и методы сборки.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1.23 Сборка резьбовых соединений.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неподвижных разъемных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завинчивания болтов, гаек и винтов.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требуемой затяжки резьбовых соединений при сборке.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Стопорение резьбовых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Стопорение резьбовых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момента затяжки резьбового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1.24 Заклепочные соединения. Соединения осуществляемые развальцовкой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Основные типы и размеры заклепок.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Усилия при клепке.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 и оборудование для механизации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соединений, осуществляемых развальцовкой.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Чеканка.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усилия необходимого для склепывания изделия.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1.25 Соединения с гарантированным натягом.</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соединения с гарантированным натягом.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Основные методы получения соединений с гарантированным натягом</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Средства технологического оснащения применяемое для запрессовки деталей.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Усилия запрессовки.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Горячая посадка деталей.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Посадка деталей с охлаждением.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Техника безопасности при сборке соединений с гарантированным натягом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метода запрессовки и определение усилия запрессовки.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1.26 Неподвижные разъемные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шпоночных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шлицевых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трубопроводных систем.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параметров шпоночного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1.27 Сварные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сварке. Припои и флюсы.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Инструменты для сварки. Виды сварных швов.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сварки.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1.28 Соединения, выполняемые методом пластической деформации.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Методы раскатывания и развальцовки. Случаи применения.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Приспособления для получения соединений методом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Методы контроля качества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1.29 Сборка механизмов вращательного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соединительных муфт и составных валов.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подшипниковых узлов с подшипниками скольжения.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Сборка подшипниковых узлов с подшипниками качения.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Выбор материала для подшипника скольжения для заданных условий работы. </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типа подшипника качения для заданных условий работы.</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1.30 Сборка механизмов передачи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ременных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цепных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фрикционных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ременных и цепных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1.31 Сборка </w:t>
            </w:r>
            <w:r w:rsidRPr="00025975">
              <w:rPr>
                <w:rFonts w:ascii="Times New Roman" w:eastAsia="Times New Roman" w:hAnsi="Times New Roman" w:cs="Times New Roman"/>
                <w:sz w:val="24"/>
                <w:szCs w:val="24"/>
                <w:lang w:eastAsia="ru-RU"/>
              </w:rPr>
              <w:lastRenderedPageBreak/>
              <w:t>механизмов преобразования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передач винт-гайка.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Сборка кривошипно-шатунного механизма.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механизма клапанного распределения.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эксцентриковых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кулисных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храповых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кулачкового и реечного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сборки кривошипно-шатунного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клапанной группы газораспределительного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винтового домкрата.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1.32 Сборка гидравлических и пневматических приводов и передач.</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элементов гидравлического привода.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пневматических приводов.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коэффициента полезного действия насоса.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345B4D">
        <w:trPr>
          <w:trHeight w:val="297"/>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345B4D">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345B4D" w:rsidRPr="00025975" w:rsidRDefault="00345B4D" w:rsidP="00345B4D">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345B4D" w:rsidP="00345B4D">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345B4D"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345B4D" w:rsidRPr="00025975" w:rsidTr="002C2D3A">
        <w:trPr>
          <w:trHeight w:val="4946"/>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Учебная практика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Перевозка опасных грузов.</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Основы законодательства а сфере дорожного движения, ПДД; правила эксплуатации транспортных средств виды ответственности за нарушении ПДД, правил эксплуатации транспортных средств и норм по охране окружающей среды в соответствии с законодательством Российской Федерации.</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приема, размещение, крепление и перевозка грузов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Получение, оформление и сдача путевой и транспортной документации</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«В» </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«С»</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Контрольный осмотр транспортных средств перед выездом и при поездке</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Безопасная посадка, перевозка и высадка пассажиров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применения средств пожаротушения</w:t>
            </w:r>
          </w:p>
          <w:p w:rsidR="00345B4D" w:rsidRPr="00025975" w:rsidRDefault="00345B4D" w:rsidP="00025975">
            <w:pPr>
              <w:spacing w:after="0" w:line="240" w:lineRule="auto"/>
              <w:jc w:val="both"/>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bCs/>
                <w:sz w:val="24"/>
                <w:szCs w:val="24"/>
                <w:lang w:eastAsia="ru-RU"/>
              </w:rPr>
              <w:t>Заправка транспортных средств горюче-смазочными материалами и специальными жидкостями с соблюдением экологических требованиям.</w:t>
            </w:r>
            <w:r w:rsidRPr="00025975">
              <w:rPr>
                <w:rFonts w:ascii="Times New Roman" w:eastAsia="Times New Roman" w:hAnsi="Times New Roman" w:cs="Times New Roman"/>
                <w:iCs/>
                <w:sz w:val="24"/>
                <w:szCs w:val="24"/>
                <w:lang w:eastAsia="ru-RU"/>
              </w:rPr>
              <w:t xml:space="preserve">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Times New Roman" w:hAnsi="Times New Roman" w:cs="Times New Roman"/>
                <w:iCs/>
                <w:sz w:val="24"/>
                <w:szCs w:val="24"/>
                <w:lang w:eastAsia="ru-RU"/>
              </w:rPr>
              <w:t>Устранение возникших во время эксплуатации транспортных средств мелких неисправностей, не требующих разборки узлов и агрегатов, с соблюдением требованием соблюдения техники безопасности на автомобилях категории «В,С»</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действий по оказанию первой помощи пострадавшим при дорожно-транспортных происшествиях</w:t>
            </w:r>
          </w:p>
          <w:p w:rsidR="00345B4D" w:rsidRPr="00025975" w:rsidRDefault="00345B4D" w:rsidP="00025975">
            <w:pPr>
              <w:spacing w:after="0" w:line="240" w:lineRule="auto"/>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Комплектация аптечки, назначение и правила применения входящий в её состав средств; приемы и последовательность действий по оказанию первой помощи пострадавшим при ДТП; правила применения средств пожара тушения.</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плоских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Подготовка поверхности детали (заготовки) к разметке, нанесение меток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по шаблону и по месту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Правка полосового, пруткового и листового металла на правильной плите с применением призм и брусков. Правка металла на прессе.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Рихтовка металла на рихтовальной стальной бабке (плите) молотками с бронзовой, алюминиевой, деревянной и резиновой вставками. - Гибка полосового, пруткового и листового металла в тисках и на плите со штырями. Гибка труб на плите со штырями и с помощью 36 20 приспособлений.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листового металла зубилом и крейцмейселем на плите и в тисках.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зубила и крейцмейселя для рубки различных металлов.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металла электрическим (пневматическим) зубилом.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Отрезка (резка) металла и прокладочного материала по разметке ручными, электрическими пневматическим ножницами. - Резка металла ножовкой, кусачками, труборезами.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плоских поверхностей, сопряженных под внешним и внутренним углами.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параллельных плоских поверхностей. Опиливание криволинейных выпуклых и вогнутых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по разметке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отверстий по шаблону или вкладышу.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Притирка рабочих поверхностей клапанов,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сверл, крепление в патроне.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Сверление сквозных и глухих отверстий в деталях по разметке и с кондуктором ручной и электрической дрелью, трещотками.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Зенкерование просверленных отверстий под головки винтов и заклепок, отверстий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Развертывание вручную цилиндрических и конических отверстий. Контроль обработанных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Нарезание наружной резьбы плашками. Нарезание резьбы на трубах клуппом. Нарезание резьбы метчиком в сквозных отверстиях.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деталей заклепками с круглыми и потайными головками.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двух деталей (стального диска и фрикционной накладки) пустотелыми заклепками с помощью развальцовки.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Подготовка клея и деталей к склеиванию. Склеивание деталей.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Лужение и пайка деталей мягкими припоями простым и электрическим паяльниками. </w:t>
            </w:r>
          </w:p>
          <w:p w:rsidR="00345B4D" w:rsidRDefault="00345B4D"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 Соблюдение техники безопасности при выполнении слесарных работ.</w:t>
            </w:r>
          </w:p>
        </w:tc>
        <w:tc>
          <w:tcPr>
            <w:tcW w:w="933" w:type="dxa"/>
            <w:tcBorders>
              <w:top w:val="single" w:sz="4" w:space="0" w:color="auto"/>
              <w:left w:val="single" w:sz="4" w:space="0" w:color="auto"/>
              <w:bottom w:val="single" w:sz="4" w:space="0" w:color="auto"/>
              <w:right w:val="single" w:sz="4" w:space="0" w:color="auto"/>
            </w:tcBorders>
          </w:tcPr>
          <w:p w:rsidR="00345B4D" w:rsidRDefault="00345B4D"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45B4D" w:rsidRPr="00025975" w:rsidRDefault="00345B4D"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Производственная практика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Проведение технических измерений соответствующим инструментом и приборами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Инструктаж по охране труда и пожарной безопасности на предприятии. Ознакомление с гаражом АТП</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диагностических приборов и технического 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Ежедневное  техническое обслуживание  (ЕО)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№1 (ТО-1)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№2 (ТО-2)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кривошипно-шатунного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газораспределительного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охлаждения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смазки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системы питания карбюраторного двигателя и топливной системы дизеля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электрооборудования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механизмов и деталей трансмиссии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Ремонт механизмов управления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ходовой части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автомобильных шин</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Ремонт кузова и кабины</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Итого</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604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bl>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sectPr w:rsidR="00025975" w:rsidRPr="00025975" w:rsidSect="002C2D3A">
          <w:pgSz w:w="16840" w:h="11907" w:orient="landscape"/>
          <w:pgMar w:top="851" w:right="1134" w:bottom="851" w:left="992" w:header="709" w:footer="709" w:gutter="0"/>
          <w:cols w:space="720"/>
        </w:sect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4. условия реализации программы ПРОФЕССИОНАЛЬНОГО МОДУЛЯ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025975" w:rsidRPr="00025975" w:rsidRDefault="00025975" w:rsidP="00025975">
      <w:pPr>
        <w:widowControl w:val="0"/>
        <w:tabs>
          <w:tab w:val="left" w:pos="540"/>
        </w:tabs>
        <w:spacing w:after="0"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предполагает: материально-техническая база соответствует действующим санитарным и противопожарным нормам.</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ОПОП должна обеспечивать:</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выполнение обучающимся лабораторных работ и практических занятий, включая как обязательный компонент практические задания с использованием персональных компьютеров;</w:t>
      </w:r>
    </w:p>
    <w:p w:rsidR="00025975" w:rsidRPr="00025975" w:rsidRDefault="00025975" w:rsidP="00025975">
      <w:pPr>
        <w:spacing w:after="0" w:line="240" w:lineRule="auto"/>
        <w:ind w:firstLine="708"/>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Образовательное учреждение должно быть обеспечено необходимым комплектом лицензионного программного обеспечения.</w:t>
      </w:r>
    </w:p>
    <w:p w:rsidR="00025975" w:rsidRPr="00025975" w:rsidRDefault="00025975" w:rsidP="00025975">
      <w:pPr>
        <w:widowControl w:val="0"/>
        <w:tabs>
          <w:tab w:val="left" w:pos="540"/>
        </w:tabs>
        <w:spacing w:after="0" w:line="240" w:lineRule="auto"/>
        <w:rPr>
          <w:rFonts w:ascii="Times New Roman" w:eastAsia="Times New Roman" w:hAnsi="Times New Roman" w:cs="Times New Roman"/>
          <w:b/>
          <w:bCs/>
          <w:iCs/>
          <w:sz w:val="28"/>
          <w:szCs w:val="28"/>
          <w:lang w:eastAsia="ru-RU"/>
        </w:rPr>
      </w:pPr>
      <w:r w:rsidRPr="00025975">
        <w:rPr>
          <w:rFonts w:ascii="Times New Roman" w:eastAsia="Times New Roman" w:hAnsi="Times New Roman" w:cs="Times New Roman"/>
          <w:b/>
          <w:iCs/>
          <w:sz w:val="28"/>
          <w:szCs w:val="28"/>
          <w:lang w:eastAsia="ru-RU"/>
        </w:rPr>
        <w:t>Перечень кабинетов, лабораторий, мастерских и других помещений</w:t>
      </w: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bCs/>
          <w:i/>
          <w:iCs/>
          <w:sz w:val="28"/>
          <w:szCs w:val="28"/>
          <w:lang w:eastAsia="ru-RU"/>
        </w:rPr>
      </w:pPr>
      <w:r w:rsidRPr="00025975">
        <w:rPr>
          <w:rFonts w:ascii="Times New Roman" w:eastAsia="Times New Roman" w:hAnsi="Times New Roman" w:cs="Times New Roman"/>
          <w:b/>
          <w:bCs/>
          <w:iCs/>
          <w:sz w:val="28"/>
          <w:szCs w:val="28"/>
          <w:lang w:eastAsia="ru-RU"/>
        </w:rPr>
        <w:t>Кабинеты:</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val="tt-RU" w:eastAsia="ru-RU"/>
        </w:rPr>
        <w:t>Управления транспортным средством и безопасности доро</w:t>
      </w:r>
      <w:r w:rsidRPr="00025975">
        <w:rPr>
          <w:rFonts w:ascii="Times New Roman" w:eastAsia="Times New Roman" w:hAnsi="Times New Roman" w:cs="Times New Roman"/>
          <w:sz w:val="28"/>
          <w:szCs w:val="28"/>
          <w:lang w:eastAsia="ru-RU"/>
        </w:rPr>
        <w:t>жного движения;</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Устройство и ТО автомобилей.</w:t>
      </w:r>
    </w:p>
    <w:p w:rsidR="00025975" w:rsidRPr="00025975" w:rsidRDefault="00025975" w:rsidP="00025975">
      <w:pPr>
        <w:spacing w:after="0" w:line="240" w:lineRule="auto"/>
        <w:ind w:firstLine="720"/>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bCs/>
          <w:iCs/>
          <w:sz w:val="28"/>
          <w:szCs w:val="28"/>
          <w:lang w:eastAsia="ru-RU"/>
        </w:rPr>
        <w:t xml:space="preserve">Залы:   </w:t>
      </w:r>
      <w:r w:rsidRPr="00025975">
        <w:rPr>
          <w:rFonts w:ascii="Times New Roman" w:eastAsia="Times New Roman" w:hAnsi="Times New Roman" w:cs="Times New Roman"/>
          <w:sz w:val="28"/>
          <w:szCs w:val="28"/>
          <w:lang w:eastAsia="ru-RU"/>
        </w:rPr>
        <w:t>библиотека, читальный зал.</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 xml:space="preserve">Оборудование учебного кабинета и рабочих мест кабинета: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 Рабочее место преподавателя</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Рабочие места студентов</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Таблицы, схемы, технологические карты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
          <w:bCs/>
          <w:sz w:val="28"/>
          <w:szCs w:val="28"/>
          <w:lang w:eastAsia="ru-RU"/>
        </w:rPr>
        <w:t>Технические средства обучения:</w:t>
      </w:r>
      <w:r w:rsidRPr="00025975">
        <w:rPr>
          <w:rFonts w:ascii="Times New Roman" w:eastAsia="Times New Roman" w:hAnsi="Times New Roman" w:cs="Times New Roman"/>
          <w:bCs/>
          <w:sz w:val="28"/>
          <w:szCs w:val="28"/>
          <w:lang w:eastAsia="ru-RU"/>
        </w:rPr>
        <w:t xml:space="preserve">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1. ПК,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2.  мультимедийный проектор,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3.  интерактивная доска.</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4.2. Информационное обеспечение обучения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Основные источники: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1.Зеленин С. Ф. Правила дорожного движения с комментариями для всех понятным языком -  М.: Издательство «Мир Автокниг», </w:t>
      </w:r>
      <w:smartTag w:uri="urn:schemas-microsoft-com:office:smarttags" w:element="metricconverter">
        <w:smartTagPr>
          <w:attr w:name="ProductID" w:val="2011 г"/>
        </w:smartTagPr>
        <w:r w:rsidRPr="00025975">
          <w:rPr>
            <w:rFonts w:ascii="Times New Roman" w:eastAsia="Times New Roman" w:hAnsi="Times New Roman" w:cs="Times New Roman"/>
            <w:color w:val="000000"/>
            <w:sz w:val="28"/>
            <w:szCs w:val="28"/>
            <w:lang w:eastAsia="ru-RU"/>
          </w:rPr>
          <w:t>2011 г</w:t>
        </w:r>
      </w:smartTag>
      <w:r w:rsidRPr="00025975">
        <w:rPr>
          <w:rFonts w:ascii="Times New Roman" w:eastAsia="Times New Roman" w:hAnsi="Times New Roman" w:cs="Times New Roman"/>
          <w:color w:val="000000"/>
          <w:sz w:val="28"/>
          <w:szCs w:val="28"/>
          <w:lang w:eastAsia="ru-RU"/>
        </w:rPr>
        <w:t>. - 96стр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lastRenderedPageBreak/>
        <w:t>2.  Тимовский А.А., Нестеренко В.Б. Основы управления автомобилем и безопасность дорожного движения. – Изд-во «Арий», 201</w:t>
      </w:r>
      <w:r w:rsidR="00A8527F">
        <w:rPr>
          <w:rFonts w:ascii="Times New Roman" w:eastAsia="Times New Roman" w:hAnsi="Times New Roman" w:cs="Times New Roman"/>
          <w:color w:val="000000"/>
          <w:sz w:val="28"/>
          <w:szCs w:val="28"/>
          <w:lang w:eastAsia="ru-RU"/>
        </w:rPr>
        <w:t>5</w:t>
      </w:r>
      <w:r w:rsidRPr="00025975">
        <w:rPr>
          <w:rFonts w:ascii="Times New Roman" w:eastAsia="Times New Roman" w:hAnsi="Times New Roman" w:cs="Times New Roman"/>
          <w:color w:val="000000"/>
          <w:sz w:val="28"/>
          <w:szCs w:val="28"/>
          <w:lang w:eastAsia="ru-RU"/>
        </w:rPr>
        <w:t>г. – 144стр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val="tt-RU" w:eastAsia="ru-RU"/>
        </w:rPr>
      </w:pPr>
      <w:r w:rsidRPr="00025975">
        <w:rPr>
          <w:rFonts w:ascii="Times New Roman" w:eastAsia="Times New Roman" w:hAnsi="Times New Roman" w:cs="Times New Roman"/>
          <w:color w:val="000000"/>
          <w:sz w:val="28"/>
          <w:szCs w:val="28"/>
          <w:lang w:eastAsia="ru-RU"/>
        </w:rPr>
        <w:t>3 . В.Л. Роговцев, А.Г. Пузанков «Устройство и эксплуатация автотранспортных средств», 2011 - 265 стр</w:t>
      </w:r>
    </w:p>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4"/>
          <w:szCs w:val="24"/>
          <w:lang w:val="tt-RU" w:eastAsia="ru-RU"/>
        </w:rPr>
        <w:t xml:space="preserve">     4.  </w:t>
      </w:r>
      <w:r w:rsidRPr="00025975">
        <w:rPr>
          <w:rFonts w:ascii="Times New Roman" w:eastAsia="Times New Roman" w:hAnsi="Times New Roman" w:cs="Times New Roman"/>
          <w:sz w:val="28"/>
          <w:szCs w:val="28"/>
          <w:lang w:eastAsia="ru-RU"/>
        </w:rPr>
        <w:t>Жульнев Н.Я. Учебник водителя – М.: ООО «Книжное издательство», 2010 – 224стр</w:t>
      </w:r>
    </w:p>
    <w:p w:rsidR="00025975" w:rsidRPr="00025975" w:rsidRDefault="00025975" w:rsidP="00025975">
      <w:pPr>
        <w:spacing w:after="0" w:line="240" w:lineRule="auto"/>
        <w:rPr>
          <w:rFonts w:ascii="Times New Roman" w:eastAsia="Times New Roman" w:hAnsi="Times New Roman" w:cs="Times New Roman"/>
          <w:color w:val="000000"/>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Дополнительные источники:</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1 . Артюнина Г.П., Игнатькова С.А. Основы медицинских знаний: Здоровье, болезнь и образ жизни: Учебное пособие для высшей школы. - 2-е изд., перераб. - М.; Академический Проект, 2004 - 560 с</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 xml:space="preserve">2. Электронные ресурс «Экзамен ПДД». Форма доступа: </w:t>
      </w:r>
      <w:hyperlink r:id="rId9" w:history="1">
        <w:r w:rsidRPr="00025975">
          <w:rPr>
            <w:rFonts w:ascii="Times New Roman" w:eastAsia="Times New Roman" w:hAnsi="Times New Roman" w:cs="Times New Roman"/>
            <w:bCs/>
            <w:color w:val="0000FF"/>
            <w:sz w:val="28"/>
            <w:szCs w:val="28"/>
            <w:u w:val="single"/>
            <w:lang w:eastAsia="ru-RU"/>
          </w:rPr>
          <w:t>http://</w:t>
        </w:r>
        <w:r w:rsidRPr="00025975">
          <w:rPr>
            <w:rFonts w:ascii="Times New Roman" w:eastAsia="Times New Roman" w:hAnsi="Times New Roman" w:cs="Times New Roman"/>
            <w:bCs/>
            <w:color w:val="0000FF"/>
            <w:sz w:val="28"/>
            <w:szCs w:val="28"/>
            <w:u w:val="single"/>
            <w:lang w:val="en-US" w:eastAsia="ru-RU"/>
          </w:rPr>
          <w:t>avto</w:t>
        </w:r>
        <w:r w:rsidRPr="00025975">
          <w:rPr>
            <w:rFonts w:ascii="Times New Roman" w:eastAsia="Times New Roman" w:hAnsi="Times New Roman" w:cs="Times New Roman"/>
            <w:bCs/>
            <w:color w:val="0000FF"/>
            <w:sz w:val="28"/>
            <w:szCs w:val="28"/>
            <w:u w:val="single"/>
            <w:lang w:eastAsia="ru-RU"/>
          </w:rPr>
          <w:t>-</w:t>
        </w:r>
        <w:r w:rsidRPr="00025975">
          <w:rPr>
            <w:rFonts w:ascii="Times New Roman" w:eastAsia="Times New Roman" w:hAnsi="Times New Roman" w:cs="Times New Roman"/>
            <w:bCs/>
            <w:color w:val="0000FF"/>
            <w:sz w:val="28"/>
            <w:szCs w:val="28"/>
            <w:u w:val="single"/>
            <w:lang w:val="en-US" w:eastAsia="ru-RU"/>
          </w:rPr>
          <w:t>russia</w:t>
        </w:r>
        <w:r w:rsidRPr="00025975">
          <w:rPr>
            <w:rFonts w:ascii="Times New Roman" w:eastAsia="Times New Roman" w:hAnsi="Times New Roman" w:cs="Times New Roman"/>
            <w:bCs/>
            <w:color w:val="0000FF"/>
            <w:sz w:val="28"/>
            <w:szCs w:val="28"/>
            <w:u w:val="single"/>
            <w:lang w:eastAsia="ru-RU"/>
          </w:rPr>
          <w:t>.ru</w:t>
        </w:r>
      </w:hyperlink>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3. С.И. Румянцев, А.Ф. Синельников «Техническое обслуживание и ремонт автомобиля», 20</w:t>
      </w:r>
      <w:r w:rsidR="00A8527F">
        <w:rPr>
          <w:rFonts w:ascii="Times New Roman" w:eastAsia="Times New Roman" w:hAnsi="Times New Roman" w:cs="Times New Roman"/>
          <w:color w:val="000000"/>
          <w:sz w:val="28"/>
          <w:szCs w:val="28"/>
          <w:lang w:eastAsia="ru-RU"/>
        </w:rPr>
        <w:t>12</w:t>
      </w:r>
      <w:r w:rsidRPr="00025975">
        <w:rPr>
          <w:rFonts w:ascii="Times New Roman" w:eastAsia="Times New Roman" w:hAnsi="Times New Roman" w:cs="Times New Roman"/>
          <w:color w:val="000000"/>
          <w:sz w:val="28"/>
          <w:szCs w:val="28"/>
          <w:lang w:eastAsia="ru-RU"/>
        </w:rPr>
        <w:t xml:space="preserve"> - 330 стр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keepNext/>
        <w:tabs>
          <w:tab w:val="num"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Общие требования к организации образовательного процесса</w:t>
      </w:r>
    </w:p>
    <w:p w:rsidR="00025975" w:rsidRPr="00025975" w:rsidRDefault="00025975" w:rsidP="00025975">
      <w:pPr>
        <w:spacing w:after="0" w:line="240" w:lineRule="auto"/>
        <w:ind w:left="855"/>
        <w:rPr>
          <w:rFonts w:ascii="Times New Roman" w:eastAsia="Times New Roman" w:hAnsi="Times New Roman" w:cs="Times New Roman"/>
          <w:color w:val="215868"/>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Теоретические занятия по освоению модуля проводятся в соответствии с расписанием учебных занятий в кабинетах и лабораториях образовательного учреждения. Производственную практику студенты проходят на транспортных предприятиях.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Учебным планом предусмотрены консультации для студентов по освоению модуля: групповые, индивидуальные, письменные, устные.</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FF0000"/>
          <w:sz w:val="28"/>
          <w:szCs w:val="28"/>
          <w:lang w:eastAsia="ru-RU"/>
        </w:rPr>
      </w:pPr>
      <w:r w:rsidRPr="00025975">
        <w:rPr>
          <w:rFonts w:ascii="Times New Roman" w:eastAsia="Times New Roman" w:hAnsi="Times New Roman" w:cs="Times New Roman"/>
          <w:bCs/>
          <w:sz w:val="28"/>
          <w:szCs w:val="28"/>
          <w:lang w:eastAsia="ru-RU"/>
        </w:rPr>
        <w:t xml:space="preserve">Производственная практика проводятся концентрированно по результатам освоения всего модуля. </w:t>
      </w:r>
    </w:p>
    <w:p w:rsidR="00025975" w:rsidRPr="00025975" w:rsidRDefault="00025975" w:rsidP="00025975">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уметь: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безопасно управлять транспортным средством в различных дорожных и метеорологических условиях, соблюдать Правила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выполнять контрольный осмотр транспортного средства перед выездом и при выполнении поездки;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заправлять транспортное средство горюче-смазочными материалами и специальными жидкостями с соблюдением современных экологических требований;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обеспечивать безопасную посадку и высадку пассажиров, их перевозку, либо прием, размещение и перевозку грузов;</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уверенно действовать в нештатных ситуациях;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принимать возможные меры для оказания доврачебной медицинской помощи пострадавшим при дорожно-транспортных происшествиях, соблюдать требования по их транспортировке;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устранять возникшие во время эксплуатации транспортного средства мелкие неисправности, не требующие разборки узлов и агрегатов, с соблюдением требований техники безопасности;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своевременно обращаться к специалистам за устранением выявленных технических неисправностей;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совершенствовать свои навыки управления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знать: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назначение, расположение, принцип действия основных механизмов и приборов транспортного средства;</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Правила дорожного движения, основы законодательства в сфере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основы безопасного управления транспортными средствами;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 влиянии алкоголя, медикаментов и наркотических веществ, а также состояния здоровья и усталости на безопасное управление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перечень неисправностей и условий, при которых запрещается эксплуатация транспортных средств или их дальнейшее движение;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приемы и последовательность действий при оказании доврачебной медицинской помощи при дорожно-транспортных происшествиях;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порядок выполнения контрольного осмотра транспортного средства перед поездкой и работ по его техническому обслуживанию;</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 правила техники безопасности при проверке технического состояния транспортного средства, 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Кадровое обеспечение образовательного процесса</w:t>
      </w:r>
    </w:p>
    <w:p w:rsidR="00025975" w:rsidRPr="00025975" w:rsidRDefault="00025975" w:rsidP="00025975">
      <w:pPr>
        <w:spacing w:after="0" w:line="240" w:lineRule="auto"/>
        <w:ind w:left="1080"/>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по профессии среднего профессионального образования обеспечивается педагогическими кадрами, имеющими среднее профессиональное и высшее профессиональное образование, соответствующее профилю преподаваемой дисциплины (модуля). Мастера производственного обучения имеют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проходят стажировку в профильных организациях не реже 1 раза в 3 года.</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Контроль и оценка результатов освоения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(вида профессиональной деятельности)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2910"/>
        <w:gridCol w:w="3153"/>
      </w:tblGrid>
      <w:tr w:rsidR="00025975" w:rsidRPr="00025975" w:rsidTr="002C2D3A">
        <w:trPr>
          <w:jc w:val="center"/>
        </w:trPr>
        <w:tc>
          <w:tcPr>
            <w:tcW w:w="336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Результаты</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профессиональные компетенции)</w:t>
            </w:r>
          </w:p>
        </w:tc>
        <w:tc>
          <w:tcPr>
            <w:tcW w:w="297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22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Формы и методы контроля и оценки</w:t>
            </w:r>
          </w:p>
        </w:tc>
      </w:tr>
      <w:tr w:rsidR="00025975" w:rsidRPr="00025975" w:rsidTr="002C2D3A">
        <w:trPr>
          <w:trHeight w:val="77"/>
          <w:jc w:val="center"/>
        </w:trPr>
        <w:tc>
          <w:tcPr>
            <w:tcW w:w="3369" w:type="dxa"/>
            <w:shd w:val="clear" w:color="auto" w:fill="auto"/>
          </w:tcPr>
          <w:p w:rsidR="00025975" w:rsidRPr="00025975" w:rsidRDefault="00025975" w:rsidP="00025975">
            <w:pPr>
              <w:widowControl w:val="0"/>
              <w:suppressAutoHyphen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Управлять автомобилями категорий «В» и «С».</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Обучающийся умеет самостоятельно и безошибочно управлять автомобилем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 экспертная оценка практического выполнения учащимся управления  автомобилем (экзамен ГИБДД)</w:t>
            </w:r>
          </w:p>
        </w:tc>
      </w:tr>
      <w:tr w:rsidR="00025975" w:rsidRPr="00025975" w:rsidTr="002C2D3A">
        <w:trPr>
          <w:trHeight w:val="45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Выполнять работы по транспортировке грузов и перевозке пассажиров.</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транспортировке грузов и перевозке пассажиров.</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w:t>
            </w:r>
          </w:p>
        </w:tc>
      </w:tr>
      <w:tr w:rsidR="00025975" w:rsidRPr="00025975" w:rsidTr="002C2D3A">
        <w:trPr>
          <w:trHeight w:val="1551"/>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Осуществлять техническое обслуживание транспортных средств в пути следования.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Выполнение работ по техническому обслуживанию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201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Устранять мелкие неисправности, возникающие во время эксплуатации транспортных средств.</w:t>
            </w:r>
          </w:p>
          <w:p w:rsidR="00025975" w:rsidRPr="00025975" w:rsidRDefault="00025975" w:rsidP="00025975">
            <w:pPr>
              <w:spacing w:after="0" w:line="240" w:lineRule="auto"/>
              <w:rPr>
                <w:rFonts w:ascii="Times New Roman" w:eastAsia="Times New Roman" w:hAnsi="Times New Roman" w:cs="Times New Roman"/>
                <w:b/>
                <w:bCs/>
                <w:i/>
                <w:sz w:val="24"/>
                <w:szCs w:val="24"/>
                <w:lang w:eastAsia="ru-RU"/>
              </w:rPr>
            </w:pP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и умений по обнаружению и устранению неисправностей ,возникающих при эксплуатации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Работать с документацией установленной формы.</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оформлению и применению документации.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.Проводить первоочередные мероприятия на месте дорожно-транспортного происшествия.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по оказанию первой доврачебной медицинской помощи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Экспертная оценка выполнения самостоятельной работы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Формы и методы контроля и оценки результатов обучения позволяют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119"/>
        <w:gridCol w:w="3119"/>
      </w:tblGrid>
      <w:tr w:rsidR="00025975" w:rsidRPr="00025975" w:rsidTr="002C2D3A">
        <w:trPr>
          <w:jc w:val="center"/>
        </w:trPr>
        <w:tc>
          <w:tcPr>
            <w:tcW w:w="3118"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Результаты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общие компетенции)</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 xml:space="preserve">Формы и методы контроля и оценки </w:t>
            </w:r>
          </w:p>
        </w:tc>
      </w:tr>
      <w:tr w:rsidR="00025975" w:rsidRPr="00025975" w:rsidTr="002C2D3A">
        <w:trPr>
          <w:trHeight w:val="637"/>
          <w:jc w:val="center"/>
        </w:trPr>
        <w:tc>
          <w:tcPr>
            <w:tcW w:w="3118" w:type="dxa"/>
            <w:shd w:val="clear" w:color="auto" w:fill="auto"/>
          </w:tcPr>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lastRenderedPageBreak/>
              <w:t>ОК 01</w:t>
            </w:r>
            <w:r w:rsidRPr="009D0D9B">
              <w:rPr>
                <w:rFonts w:ascii="Times New Roman" w:eastAsia="Times New Roman" w:hAnsi="Times New Roman" w:cs="Times New Roman"/>
                <w:b/>
                <w:spacing w:val="-6"/>
                <w:sz w:val="24"/>
                <w:szCs w:val="24"/>
                <w:lang w:eastAsia="ru-RU"/>
              </w:rPr>
              <w:tab/>
              <w:t>Выбирать способы решения задач профессиональной деятельности, применительно к различным контекстам</w:t>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ОК 06</w:t>
            </w:r>
            <w:r w:rsidRPr="009D0D9B">
              <w:rPr>
                <w:rFonts w:ascii="Times New Roman" w:eastAsia="Times New Roman" w:hAnsi="Times New Roman" w:cs="Times New Roman"/>
                <w:b/>
                <w:spacing w:val="-6"/>
                <w:sz w:val="24"/>
                <w:szCs w:val="24"/>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025975" w:rsidRPr="00025975"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ОК 07</w:t>
            </w:r>
            <w:r w:rsidRPr="009D0D9B">
              <w:rPr>
                <w:rFonts w:ascii="Times New Roman" w:eastAsia="Times New Roman" w:hAnsi="Times New Roman" w:cs="Times New Roman"/>
                <w:b/>
                <w:spacing w:val="-6"/>
                <w:sz w:val="24"/>
                <w:szCs w:val="24"/>
                <w:lang w:eastAsia="ru-RU"/>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-демонстрация интереса к будущей профессии;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i/>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9D0D9B" w:rsidP="00025975">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02</w:t>
            </w:r>
            <w:r w:rsidRPr="009D0D9B">
              <w:rPr>
                <w:rFonts w:ascii="Times New Roman" w:eastAsia="Times New Roman" w:hAnsi="Times New Roman" w:cs="Times New Roman"/>
                <w:b/>
                <w:bCs/>
                <w:i/>
                <w:sz w:val="24"/>
                <w:szCs w:val="24"/>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организация самостоятельных занятий при изучении профессионального модуля</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9D0D9B" w:rsidP="00025975">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03</w:t>
            </w:r>
            <w:r w:rsidRPr="009D0D9B">
              <w:rPr>
                <w:rFonts w:ascii="Times New Roman" w:eastAsia="Times New Roman" w:hAnsi="Times New Roman" w:cs="Times New Roman"/>
                <w:b/>
                <w:bCs/>
                <w:i/>
                <w:sz w:val="24"/>
                <w:szCs w:val="24"/>
                <w:lang w:eastAsia="ru-RU"/>
              </w:rPr>
              <w:tab/>
              <w:t xml:space="preserve">Планировать и реализовывать собственное профессиональное и личностное развитие, предпринимательскую </w:t>
            </w:r>
            <w:r w:rsidRPr="009D0D9B">
              <w:rPr>
                <w:rFonts w:ascii="Times New Roman" w:eastAsia="Times New Roman" w:hAnsi="Times New Roman" w:cs="Times New Roman"/>
                <w:b/>
                <w:bCs/>
                <w:i/>
                <w:sz w:val="24"/>
                <w:szCs w:val="24"/>
                <w:lang w:eastAsia="ru-RU"/>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lastRenderedPageBreak/>
              <w:t>-самоанализ и коррекция результатов собственной работы ;</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Тестирование</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9D0D9B" w:rsidRPr="009D0D9B" w:rsidRDefault="009D0D9B" w:rsidP="009D0D9B">
            <w:pPr>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lastRenderedPageBreak/>
              <w:t>ОК 04</w:t>
            </w:r>
            <w:r w:rsidRPr="009D0D9B">
              <w:rPr>
                <w:rFonts w:ascii="Times New Roman" w:eastAsia="Times New Roman" w:hAnsi="Times New Roman" w:cs="Times New Roman"/>
                <w:b/>
                <w:bCs/>
                <w:i/>
                <w:sz w:val="24"/>
                <w:szCs w:val="24"/>
                <w:lang w:eastAsia="ru-RU"/>
              </w:rPr>
              <w:tab/>
              <w:t>Эффективно взаимодействовать и работать в коллективе и команде</w:t>
            </w:r>
          </w:p>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 xml:space="preserve">эффективный поиск необходимой информации; </w:t>
            </w:r>
          </w:p>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025975">
              <w:rPr>
                <w:rFonts w:ascii="Times New Roman" w:eastAsia="Times New Roman" w:hAnsi="Times New Roman" w:cs="Times New Roman"/>
                <w:color w:val="000000"/>
                <w:sz w:val="24"/>
                <w:szCs w:val="24"/>
                <w:lang w:eastAsia="ru-RU"/>
              </w:rPr>
              <w:t>-использование различных источников, включая электронные.</w:t>
            </w: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Экспертная оценка лабораторной работы </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9D0D9B" w:rsidRPr="009D0D9B"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06</w:t>
            </w:r>
            <w:r w:rsidRPr="009D0D9B">
              <w:rPr>
                <w:rFonts w:ascii="Times New Roman" w:eastAsia="Times New Roman" w:hAnsi="Times New Roman" w:cs="Times New Roman"/>
                <w:b/>
                <w:bCs/>
                <w:i/>
                <w:sz w:val="24"/>
                <w:szCs w:val="24"/>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ab/>
            </w:r>
          </w:p>
          <w:p w:rsidR="00025975" w:rsidRPr="00025975"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07</w:t>
            </w:r>
            <w:r w:rsidRPr="009D0D9B">
              <w:rPr>
                <w:rFonts w:ascii="Times New Roman" w:eastAsia="Times New Roman" w:hAnsi="Times New Roman" w:cs="Times New Roman"/>
                <w:b/>
                <w:bCs/>
                <w:i/>
                <w:sz w:val="24"/>
                <w:szCs w:val="24"/>
                <w:lang w:eastAsia="ru-RU"/>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анализ инноваций в области управления и использования автомобилей и автомобильных кранов;</w:t>
            </w: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tc>
      </w:tr>
    </w:tbl>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7712C" w:rsidRPr="008B1545" w:rsidRDefault="0057712C">
      <w:pPr>
        <w:rPr>
          <w:sz w:val="24"/>
          <w:szCs w:val="24"/>
        </w:rPr>
      </w:pPr>
    </w:p>
    <w:sectPr w:rsidR="0057712C" w:rsidRPr="008B1545" w:rsidSect="002C2D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3E2" w:rsidRDefault="003213E2">
      <w:pPr>
        <w:spacing w:after="0" w:line="240" w:lineRule="auto"/>
      </w:pPr>
      <w:r>
        <w:separator/>
      </w:r>
    </w:p>
  </w:endnote>
  <w:endnote w:type="continuationSeparator" w:id="0">
    <w:p w:rsidR="003213E2" w:rsidRDefault="00321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5E3" w:rsidRDefault="002E55E3">
    <w:pPr>
      <w:pStyle w:val="ae"/>
      <w:jc w:val="right"/>
    </w:pPr>
    <w:r>
      <w:fldChar w:fldCharType="begin"/>
    </w:r>
    <w:r>
      <w:instrText xml:space="preserve"> PAGE   \* MERGEFORMAT </w:instrText>
    </w:r>
    <w:r>
      <w:fldChar w:fldCharType="separate"/>
    </w:r>
    <w:r w:rsidR="00EA615E">
      <w:rPr>
        <w:noProof/>
      </w:rPr>
      <w:t>1</w:t>
    </w:r>
    <w:r>
      <w:rPr>
        <w:noProof/>
      </w:rPr>
      <w:fldChar w:fldCharType="end"/>
    </w:r>
  </w:p>
  <w:p w:rsidR="002E55E3" w:rsidRDefault="002E55E3" w:rsidP="002C2D3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3E2" w:rsidRDefault="003213E2">
      <w:pPr>
        <w:spacing w:after="0" w:line="240" w:lineRule="auto"/>
      </w:pPr>
      <w:r>
        <w:separator/>
      </w:r>
    </w:p>
  </w:footnote>
  <w:footnote w:type="continuationSeparator" w:id="0">
    <w:p w:rsidR="003213E2" w:rsidRDefault="003213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341BE"/>
    <w:multiLevelType w:val="multilevel"/>
    <w:tmpl w:val="B0D682C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5405D2D"/>
    <w:multiLevelType w:val="multilevel"/>
    <w:tmpl w:val="C3B0EED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654372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E1C3E48"/>
    <w:multiLevelType w:val="hybridMultilevel"/>
    <w:tmpl w:val="6404419A"/>
    <w:lvl w:ilvl="0" w:tplc="148A73C2">
      <w:start w:val="1"/>
      <w:numFmt w:val="decimal"/>
      <w:lvlText w:val="%1."/>
      <w:lvlJc w:val="left"/>
      <w:pPr>
        <w:ind w:left="720" w:hanging="360"/>
      </w:pPr>
      <w:rPr>
        <w:rFonts w:ascii="Calibri" w:eastAsia="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074696"/>
    <w:multiLevelType w:val="multilevel"/>
    <w:tmpl w:val="696E10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284E7F6B"/>
    <w:multiLevelType w:val="multilevel"/>
    <w:tmpl w:val="B4DC10C6"/>
    <w:lvl w:ilvl="0">
      <w:start w:val="1"/>
      <w:numFmt w:val="decimal"/>
      <w:lvlText w:val="%1."/>
      <w:lvlJc w:val="left"/>
      <w:pPr>
        <w:tabs>
          <w:tab w:val="num" w:pos="720"/>
        </w:tabs>
        <w:ind w:left="720" w:hanging="360"/>
      </w:pPr>
      <w:rPr>
        <w:rFonts w:cs="Times New Roman"/>
        <w:sz w:val="28"/>
        <w:szCs w:val="28"/>
      </w:rPr>
    </w:lvl>
    <w:lvl w:ilvl="1">
      <w:start w:val="3"/>
      <w:numFmt w:val="decimal"/>
      <w:isLgl/>
      <w:lvlText w:val="%1.%2."/>
      <w:lvlJc w:val="left"/>
      <w:pPr>
        <w:ind w:left="855" w:hanging="49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
    <w:nsid w:val="291E2FB2"/>
    <w:multiLevelType w:val="hybridMultilevel"/>
    <w:tmpl w:val="B4247E42"/>
    <w:lvl w:ilvl="0" w:tplc="08C60610">
      <w:start w:val="1"/>
      <w:numFmt w:val="decimal"/>
      <w:lvlText w:val="%1."/>
      <w:lvlJc w:val="left"/>
      <w:pPr>
        <w:tabs>
          <w:tab w:val="num" w:pos="540"/>
        </w:tabs>
        <w:ind w:left="540" w:hanging="360"/>
      </w:pPr>
      <w:rPr>
        <w:rFonts w:ascii="Times New Roman" w:eastAsia="Times New Roman" w:hAnsi="Times New Roman" w:cs="Times New Roman" w:hint="default"/>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A44334C"/>
    <w:multiLevelType w:val="hybridMultilevel"/>
    <w:tmpl w:val="3ED49738"/>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2FC1E28"/>
    <w:multiLevelType w:val="multilevel"/>
    <w:tmpl w:val="B6CC390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36A52812"/>
    <w:multiLevelType w:val="hybridMultilevel"/>
    <w:tmpl w:val="C8807F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6AC16BA"/>
    <w:multiLevelType w:val="hybridMultilevel"/>
    <w:tmpl w:val="63B6CF32"/>
    <w:lvl w:ilvl="0" w:tplc="569CFB6E">
      <w:start w:val="1"/>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2D679A"/>
    <w:multiLevelType w:val="hybridMultilevel"/>
    <w:tmpl w:val="8B6E6B9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40AE1D47"/>
    <w:multiLevelType w:val="hybridMultilevel"/>
    <w:tmpl w:val="EB803434"/>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49114BA2"/>
    <w:multiLevelType w:val="multilevel"/>
    <w:tmpl w:val="8DFEBA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9A16201"/>
    <w:multiLevelType w:val="hybridMultilevel"/>
    <w:tmpl w:val="195C67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1296AC0"/>
    <w:multiLevelType w:val="hybridMultilevel"/>
    <w:tmpl w:val="B594A2E8"/>
    <w:lvl w:ilvl="0" w:tplc="4DDA1F2E">
      <w:start w:val="1"/>
      <w:numFmt w:val="decimal"/>
      <w:lvlText w:val="%1."/>
      <w:lvlJc w:val="left"/>
      <w:pPr>
        <w:tabs>
          <w:tab w:val="num" w:pos="1410"/>
        </w:tabs>
        <w:ind w:left="1410" w:hanging="69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8">
    <w:nsid w:val="5359469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EE11665"/>
    <w:multiLevelType w:val="hybridMultilevel"/>
    <w:tmpl w:val="C884F0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600E376E"/>
    <w:multiLevelType w:val="hybridMultilevel"/>
    <w:tmpl w:val="8A905AC4"/>
    <w:lvl w:ilvl="0" w:tplc="F5C887E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1">
    <w:nsid w:val="620346EA"/>
    <w:multiLevelType w:val="hybridMultilevel"/>
    <w:tmpl w:val="068EC64E"/>
    <w:lvl w:ilvl="0" w:tplc="28128E96">
      <w:start w:val="1"/>
      <w:numFmt w:val="decimal"/>
      <w:lvlText w:val="%1."/>
      <w:lvlJc w:val="left"/>
      <w:pPr>
        <w:tabs>
          <w:tab w:val="num" w:pos="720"/>
        </w:tabs>
        <w:ind w:left="720" w:hanging="360"/>
      </w:pPr>
      <w:rPr>
        <w:rFonts w:cs="Times New Roman"/>
      </w:rPr>
    </w:lvl>
    <w:lvl w:ilvl="1" w:tplc="B99ABB50">
      <w:numFmt w:val="none"/>
      <w:lvlText w:val=""/>
      <w:lvlJc w:val="left"/>
      <w:pPr>
        <w:tabs>
          <w:tab w:val="num" w:pos="360"/>
        </w:tabs>
      </w:pPr>
      <w:rPr>
        <w:rFonts w:cs="Times New Roman"/>
      </w:rPr>
    </w:lvl>
    <w:lvl w:ilvl="2" w:tplc="6F44F736">
      <w:numFmt w:val="none"/>
      <w:lvlText w:val=""/>
      <w:lvlJc w:val="left"/>
      <w:pPr>
        <w:tabs>
          <w:tab w:val="num" w:pos="360"/>
        </w:tabs>
      </w:pPr>
      <w:rPr>
        <w:rFonts w:cs="Times New Roman"/>
      </w:rPr>
    </w:lvl>
    <w:lvl w:ilvl="3" w:tplc="69462E44">
      <w:numFmt w:val="none"/>
      <w:lvlText w:val=""/>
      <w:lvlJc w:val="left"/>
      <w:pPr>
        <w:tabs>
          <w:tab w:val="num" w:pos="360"/>
        </w:tabs>
      </w:pPr>
      <w:rPr>
        <w:rFonts w:cs="Times New Roman"/>
      </w:rPr>
    </w:lvl>
    <w:lvl w:ilvl="4" w:tplc="55169E7A">
      <w:numFmt w:val="none"/>
      <w:lvlText w:val=""/>
      <w:lvlJc w:val="left"/>
      <w:pPr>
        <w:tabs>
          <w:tab w:val="num" w:pos="360"/>
        </w:tabs>
      </w:pPr>
      <w:rPr>
        <w:rFonts w:cs="Times New Roman"/>
      </w:rPr>
    </w:lvl>
    <w:lvl w:ilvl="5" w:tplc="4A94A7A0">
      <w:numFmt w:val="none"/>
      <w:lvlText w:val=""/>
      <w:lvlJc w:val="left"/>
      <w:pPr>
        <w:tabs>
          <w:tab w:val="num" w:pos="360"/>
        </w:tabs>
      </w:pPr>
      <w:rPr>
        <w:rFonts w:cs="Times New Roman"/>
      </w:rPr>
    </w:lvl>
    <w:lvl w:ilvl="6" w:tplc="35489DE4">
      <w:numFmt w:val="none"/>
      <w:lvlText w:val=""/>
      <w:lvlJc w:val="left"/>
      <w:pPr>
        <w:tabs>
          <w:tab w:val="num" w:pos="360"/>
        </w:tabs>
      </w:pPr>
      <w:rPr>
        <w:rFonts w:cs="Times New Roman"/>
      </w:rPr>
    </w:lvl>
    <w:lvl w:ilvl="7" w:tplc="E520A31C">
      <w:numFmt w:val="none"/>
      <w:lvlText w:val=""/>
      <w:lvlJc w:val="left"/>
      <w:pPr>
        <w:tabs>
          <w:tab w:val="num" w:pos="360"/>
        </w:tabs>
      </w:pPr>
      <w:rPr>
        <w:rFonts w:cs="Times New Roman"/>
      </w:rPr>
    </w:lvl>
    <w:lvl w:ilvl="8" w:tplc="FE5CBB02">
      <w:numFmt w:val="none"/>
      <w:lvlText w:val=""/>
      <w:lvlJc w:val="left"/>
      <w:pPr>
        <w:tabs>
          <w:tab w:val="num" w:pos="360"/>
        </w:tabs>
      </w:pPr>
      <w:rPr>
        <w:rFonts w:cs="Times New Roman"/>
      </w:rPr>
    </w:lvl>
  </w:abstractNum>
  <w:abstractNum w:abstractNumId="22">
    <w:nsid w:val="654A0745"/>
    <w:multiLevelType w:val="hybridMultilevel"/>
    <w:tmpl w:val="B4B8780C"/>
    <w:lvl w:ilvl="0" w:tplc="118CA6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663102B"/>
    <w:multiLevelType w:val="hybridMultilevel"/>
    <w:tmpl w:val="E56852D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5"/>
  </w:num>
  <w:num w:numId="12">
    <w:abstractNumId w:val="12"/>
  </w:num>
  <w:num w:numId="13">
    <w:abstractNumId w:val="10"/>
  </w:num>
  <w:num w:numId="14">
    <w:abstractNumId w:val="21"/>
  </w:num>
  <w:num w:numId="15">
    <w:abstractNumId w:val="4"/>
  </w:num>
  <w:num w:numId="16">
    <w:abstractNumId w:val="11"/>
  </w:num>
  <w:num w:numId="17">
    <w:abstractNumId w:val="18"/>
  </w:num>
  <w:num w:numId="18">
    <w:abstractNumId w:val="2"/>
  </w:num>
  <w:num w:numId="19">
    <w:abstractNumId w:val="8"/>
  </w:num>
  <w:num w:numId="20">
    <w:abstractNumId w:val="22"/>
  </w:num>
  <w:num w:numId="21">
    <w:abstractNumId w:val="3"/>
  </w:num>
  <w:num w:numId="22">
    <w:abstractNumId w:val="20"/>
  </w:num>
  <w:num w:numId="23">
    <w:abstractNumId w:val="24"/>
  </w:num>
  <w:num w:numId="24">
    <w:abstractNumId w:val="17"/>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250"/>
    <w:rsid w:val="00025975"/>
    <w:rsid w:val="00026A8C"/>
    <w:rsid w:val="000F6FDD"/>
    <w:rsid w:val="00114A91"/>
    <w:rsid w:val="00153148"/>
    <w:rsid w:val="0017279B"/>
    <w:rsid w:val="00184250"/>
    <w:rsid w:val="001A096A"/>
    <w:rsid w:val="001A325D"/>
    <w:rsid w:val="001B51C9"/>
    <w:rsid w:val="001C70C1"/>
    <w:rsid w:val="002C2D3A"/>
    <w:rsid w:val="002E55E3"/>
    <w:rsid w:val="002E5F0C"/>
    <w:rsid w:val="003213E2"/>
    <w:rsid w:val="00345B4D"/>
    <w:rsid w:val="004200FB"/>
    <w:rsid w:val="00444ACB"/>
    <w:rsid w:val="004A59E2"/>
    <w:rsid w:val="004C0FC5"/>
    <w:rsid w:val="005716EE"/>
    <w:rsid w:val="0057712C"/>
    <w:rsid w:val="005D59E8"/>
    <w:rsid w:val="005F2C76"/>
    <w:rsid w:val="00672A9E"/>
    <w:rsid w:val="006A68B0"/>
    <w:rsid w:val="006E18EF"/>
    <w:rsid w:val="006F45CB"/>
    <w:rsid w:val="007007B5"/>
    <w:rsid w:val="00701D9F"/>
    <w:rsid w:val="00750C47"/>
    <w:rsid w:val="007533AF"/>
    <w:rsid w:val="0075428B"/>
    <w:rsid w:val="00767D26"/>
    <w:rsid w:val="00804DE7"/>
    <w:rsid w:val="00855909"/>
    <w:rsid w:val="00874C2C"/>
    <w:rsid w:val="0088254D"/>
    <w:rsid w:val="008B1545"/>
    <w:rsid w:val="00996CC7"/>
    <w:rsid w:val="009D0D9B"/>
    <w:rsid w:val="00A07813"/>
    <w:rsid w:val="00A13C34"/>
    <w:rsid w:val="00A353EC"/>
    <w:rsid w:val="00A72444"/>
    <w:rsid w:val="00A732A2"/>
    <w:rsid w:val="00A81B14"/>
    <w:rsid w:val="00A8527F"/>
    <w:rsid w:val="00A854F9"/>
    <w:rsid w:val="00AD6D4C"/>
    <w:rsid w:val="00AE7B96"/>
    <w:rsid w:val="00AF2A3F"/>
    <w:rsid w:val="00B0122B"/>
    <w:rsid w:val="00B67937"/>
    <w:rsid w:val="00D97B31"/>
    <w:rsid w:val="00DD1B7F"/>
    <w:rsid w:val="00DE5FE1"/>
    <w:rsid w:val="00E35C2E"/>
    <w:rsid w:val="00E51900"/>
    <w:rsid w:val="00EA615E"/>
    <w:rsid w:val="00EF7C63"/>
    <w:rsid w:val="00F56AC2"/>
    <w:rsid w:val="00F63B7E"/>
    <w:rsid w:val="00FC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814DCA8-E7A6-4F5D-821F-2C56E85D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aliases w:val="Содержание. 2 уровень"/>
    <w:basedOn w:val="a"/>
    <w:link w:val="af4"/>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5">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 w:type="character" w:customStyle="1" w:styleId="af4">
    <w:name w:val="Абзац списка Знак"/>
    <w:aliases w:val="Содержание. 2 уровень Знак"/>
    <w:link w:val="af3"/>
    <w:uiPriority w:val="34"/>
    <w:qFormat/>
    <w:locked/>
    <w:rsid w:val="004C0FC5"/>
    <w:rPr>
      <w:rFonts w:ascii="Times New Roman" w:eastAsia="Times New Roman" w:hAnsi="Times New Roman" w:cs="Times New Roman"/>
      <w:sz w:val="24"/>
      <w:szCs w:val="24"/>
      <w:lang w:eastAsia="ru-RU"/>
    </w:rPr>
  </w:style>
  <w:style w:type="character" w:customStyle="1" w:styleId="af6">
    <w:name w:val="Основной текст_"/>
    <w:link w:val="9"/>
    <w:locked/>
    <w:rsid w:val="004C0FC5"/>
    <w:rPr>
      <w:rFonts w:ascii="Times New Roman" w:eastAsia="Times New Roman" w:hAnsi="Times New Roman" w:cs="Times New Roman"/>
      <w:spacing w:val="3"/>
      <w:sz w:val="25"/>
      <w:szCs w:val="25"/>
      <w:shd w:val="clear" w:color="auto" w:fill="FFFFFF"/>
    </w:rPr>
  </w:style>
  <w:style w:type="paragraph" w:customStyle="1" w:styleId="9">
    <w:name w:val="Основной текст9"/>
    <w:basedOn w:val="a"/>
    <w:link w:val="af6"/>
    <w:rsid w:val="004C0FC5"/>
    <w:pPr>
      <w:shd w:val="clear" w:color="auto" w:fill="FFFFFF"/>
      <w:spacing w:after="0" w:line="370" w:lineRule="exact"/>
      <w:ind w:hanging="2080"/>
      <w:jc w:val="center"/>
    </w:pPr>
    <w:rPr>
      <w:rFonts w:ascii="Times New Roman" w:eastAsia="Times New Roman" w:hAnsi="Times New Roman" w:cs="Times New Roman"/>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3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vto-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AE1A3-A5F8-4171-AA08-4CB984AD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4902</TotalTime>
  <Pages>45</Pages>
  <Words>10225</Words>
  <Characters>58287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ПДД</dc:creator>
  <cp:keywords/>
  <dc:description/>
  <cp:lastModifiedBy>Пользователь Windows</cp:lastModifiedBy>
  <cp:revision>33</cp:revision>
  <dcterms:created xsi:type="dcterms:W3CDTF">2022-01-30T14:51:00Z</dcterms:created>
  <dcterms:modified xsi:type="dcterms:W3CDTF">2024-10-21T06:47:00Z</dcterms:modified>
</cp:coreProperties>
</file>